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186" w:rsidRPr="007416A1" w:rsidRDefault="003F6186" w:rsidP="00430825">
      <w:pPr>
        <w:spacing w:line="360" w:lineRule="auto"/>
        <w:jc w:val="both"/>
        <w:rPr>
          <w:rFonts w:cs="Arial"/>
          <w:sz w:val="22"/>
          <w:szCs w:val="22"/>
        </w:rPr>
      </w:pPr>
      <w:r>
        <w:rPr>
          <w:sz w:val="22"/>
        </w:rPr>
        <w:t>Communiqué de presse</w:t>
      </w:r>
    </w:p>
    <w:p w:rsidR="003F6186" w:rsidRPr="007416A1" w:rsidRDefault="003F6186" w:rsidP="00430825">
      <w:pPr>
        <w:spacing w:line="360" w:lineRule="auto"/>
        <w:jc w:val="both"/>
        <w:rPr>
          <w:rFonts w:cs="Arial"/>
          <w:sz w:val="22"/>
          <w:szCs w:val="22"/>
        </w:rPr>
      </w:pPr>
      <w:r>
        <w:rPr>
          <w:sz w:val="22"/>
        </w:rPr>
        <w:t>Dornbirn, avril 2012</w:t>
      </w:r>
    </w:p>
    <w:p w:rsidR="003F6186" w:rsidRPr="007416A1" w:rsidRDefault="003F6186" w:rsidP="00430825">
      <w:pPr>
        <w:spacing w:line="360" w:lineRule="auto"/>
        <w:jc w:val="both"/>
        <w:rPr>
          <w:rFonts w:cs="Arial"/>
          <w:sz w:val="22"/>
          <w:szCs w:val="22"/>
        </w:rPr>
      </w:pPr>
    </w:p>
    <w:p w:rsidR="003F6186" w:rsidRPr="007416A1" w:rsidRDefault="003F6186" w:rsidP="00430825">
      <w:pPr>
        <w:spacing w:line="360" w:lineRule="auto"/>
        <w:ind w:left="708" w:hanging="708"/>
        <w:jc w:val="both"/>
        <w:rPr>
          <w:rFonts w:cs="Arial"/>
          <w:b/>
          <w:sz w:val="22"/>
          <w:szCs w:val="22"/>
        </w:rPr>
      </w:pPr>
      <w:r>
        <w:rPr>
          <w:b/>
          <w:sz w:val="22"/>
        </w:rPr>
        <w:t>L'architecture sous le meilleur éclairage</w:t>
      </w:r>
    </w:p>
    <w:p w:rsidR="003F6186" w:rsidRPr="007416A1" w:rsidRDefault="003F6186" w:rsidP="00430825">
      <w:pPr>
        <w:spacing w:line="360" w:lineRule="auto"/>
        <w:jc w:val="both"/>
        <w:rPr>
          <w:rFonts w:cs="Arial"/>
          <w:sz w:val="22"/>
          <w:szCs w:val="22"/>
        </w:rPr>
      </w:pPr>
      <w:r>
        <w:rPr>
          <w:sz w:val="22"/>
        </w:rPr>
        <w:t>Zumtobel met en scène des façades de bâtiment</w:t>
      </w:r>
    </w:p>
    <w:p w:rsidR="003F6186" w:rsidRDefault="003F6186" w:rsidP="00430825">
      <w:pPr>
        <w:spacing w:line="360" w:lineRule="auto"/>
        <w:jc w:val="both"/>
        <w:rPr>
          <w:rFonts w:cs="Arial"/>
          <w:b/>
          <w:sz w:val="22"/>
          <w:szCs w:val="22"/>
        </w:rPr>
      </w:pPr>
    </w:p>
    <w:p w:rsidR="003F6186" w:rsidRPr="002B388A" w:rsidRDefault="003F6186" w:rsidP="00430825">
      <w:pPr>
        <w:spacing w:line="360" w:lineRule="auto"/>
        <w:jc w:val="both"/>
        <w:rPr>
          <w:rFonts w:cs="Arial"/>
          <w:b/>
          <w:sz w:val="22"/>
          <w:szCs w:val="22"/>
        </w:rPr>
      </w:pPr>
      <w:r>
        <w:rPr>
          <w:b/>
          <w:sz w:val="22"/>
        </w:rPr>
        <w:t>Aucune entreprise ne comprend mieux que Zumtobel les exigences posées à l'éclairage de façade moderne. Zumtobel ne se focalise pas seulement sur des solutions lumière extraordinaires et variées répondant à toutes les exigences à l'aide d'une technique innovante, mais entend également s'engager en faveur de la durabilité et de la protection de l'environnement.</w:t>
      </w:r>
    </w:p>
    <w:p w:rsidR="003F6186" w:rsidRPr="00EE0F4D" w:rsidRDefault="003F6186" w:rsidP="00430825">
      <w:pPr>
        <w:spacing w:line="360" w:lineRule="auto"/>
        <w:jc w:val="both"/>
        <w:rPr>
          <w:sz w:val="22"/>
          <w:szCs w:val="22"/>
        </w:rPr>
      </w:pPr>
    </w:p>
    <w:p w:rsidR="003F6186" w:rsidRPr="00280344" w:rsidRDefault="003F6186" w:rsidP="00430825">
      <w:pPr>
        <w:spacing w:line="360" w:lineRule="auto"/>
        <w:jc w:val="both"/>
        <w:rPr>
          <w:sz w:val="22"/>
          <w:szCs w:val="22"/>
        </w:rPr>
      </w:pPr>
      <w:r>
        <w:rPr>
          <w:sz w:val="22"/>
        </w:rPr>
        <w:t xml:space="preserve">L'application </w:t>
      </w:r>
      <w:r>
        <w:rPr>
          <w:i/>
          <w:sz w:val="22"/>
        </w:rPr>
        <w:t>Façade et architecture</w:t>
      </w:r>
      <w:r>
        <w:rPr>
          <w:sz w:val="22"/>
        </w:rPr>
        <w:t xml:space="preserve"> est axée sur les luminaires spéciaux et sur les systèmes de commande pour l'éclairage de façades. Elle concilie des concepts d'éclairage inspirés par l'architecture avec une efficacité énergétique maximale. Zumtobel propose un portefeuille de produits pour des tâches d'éclairage ambitieuses, complété par des systèmes de commande intelligents, sans négliger les impératifs d'efficacité énergétique et de mise en scène. Ces tâches comprennent l'éclairage précis des détails d'un bâtiment, l'illumination uniforme d'une façade ainsi que des spectacles lumière projetant des contenus médiatiques sur une grande surface. L'utilisation de LED haute puissance modernes réduit considérablement la consommation d'énergie et crée un équilibre entre exigences culturelles et utilisation responsable des ressources de la terre. </w:t>
      </w:r>
    </w:p>
    <w:p w:rsidR="003F6186" w:rsidRPr="006A48D5" w:rsidRDefault="003F6186" w:rsidP="00430825">
      <w:pPr>
        <w:spacing w:line="360" w:lineRule="auto"/>
        <w:jc w:val="both"/>
        <w:rPr>
          <w:rFonts w:cs="Arial"/>
          <w:sz w:val="22"/>
          <w:szCs w:val="22"/>
        </w:rPr>
      </w:pPr>
    </w:p>
    <w:p w:rsidR="003F6186" w:rsidRDefault="003F6186" w:rsidP="00430825">
      <w:pPr>
        <w:spacing w:line="360" w:lineRule="auto"/>
        <w:jc w:val="both"/>
        <w:rPr>
          <w:rFonts w:cs="Arial"/>
          <w:b/>
          <w:sz w:val="22"/>
          <w:szCs w:val="22"/>
        </w:rPr>
      </w:pPr>
      <w:r>
        <w:rPr>
          <w:b/>
          <w:sz w:val="22"/>
        </w:rPr>
        <w:t>Une lumière au service de l'architecture</w:t>
      </w:r>
    </w:p>
    <w:p w:rsidR="003F6186" w:rsidRDefault="003F6186" w:rsidP="00430825">
      <w:pPr>
        <w:spacing w:line="360" w:lineRule="auto"/>
        <w:jc w:val="both"/>
        <w:rPr>
          <w:rFonts w:cs="Arial"/>
          <w:sz w:val="22"/>
          <w:szCs w:val="22"/>
        </w:rPr>
      </w:pPr>
      <w:r>
        <w:rPr>
          <w:sz w:val="22"/>
        </w:rPr>
        <w:t xml:space="preserve">Les musées, buildings et centres commerciaux sont mis en scène par la lumière, qui fait ressortir leurs détails ou accentue leur importance. Poussé par le souci d'offrir des solutions sur mesure et de créer la lumière optimale pour les personnes et l'environnement, Zumtobel a illuminé en plus du centre de concerts Harpa à Reykjavik et le bâtiments Rookery à Chicago, également la probablement plus grande façade médiatique au monde. L'exemple du centre commercial sud-coréen GalleriaCentercity à Cheonan montre comment les luminaires de façade se laissent intégrer naturellement dans une façade de bâtiment et comment une mise en scène vivante en fait un moyen de communication. 22 000 LED au total créent autour du bâtiment une enveloppe chatoyante de séquences lumière dynamiques se succédant en fondu enchaîné. Zumtobel a réalisé cette exceptionnelle installation lumière en collaboration avec les éclairagistes a.gLicht de Bonn et le bureau d'architectes UN Studio d'Amsterdam. </w:t>
      </w:r>
    </w:p>
    <w:p w:rsidR="003F6186" w:rsidRDefault="003F6186" w:rsidP="00430825">
      <w:pPr>
        <w:spacing w:line="360" w:lineRule="auto"/>
        <w:jc w:val="both"/>
        <w:rPr>
          <w:rFonts w:cs="Arial"/>
          <w:sz w:val="22"/>
          <w:szCs w:val="22"/>
        </w:rPr>
      </w:pPr>
    </w:p>
    <w:p w:rsidR="003F6186" w:rsidRPr="00FB0D2D" w:rsidRDefault="003F6186" w:rsidP="00430825">
      <w:pPr>
        <w:spacing w:line="360" w:lineRule="auto"/>
        <w:jc w:val="both"/>
        <w:rPr>
          <w:rFonts w:cs="Arial"/>
          <w:b/>
          <w:sz w:val="22"/>
          <w:szCs w:val="22"/>
        </w:rPr>
      </w:pPr>
      <w:r>
        <w:rPr>
          <w:b/>
          <w:sz w:val="22"/>
        </w:rPr>
        <w:t>Grand choix de produits pour l'éclairage de façade</w:t>
      </w:r>
    </w:p>
    <w:p w:rsidR="003F6186" w:rsidRDefault="003F6186" w:rsidP="00430825">
      <w:pPr>
        <w:spacing w:line="360" w:lineRule="auto"/>
        <w:jc w:val="both"/>
        <w:rPr>
          <w:rFonts w:cs="Arial"/>
          <w:sz w:val="22"/>
          <w:szCs w:val="22"/>
        </w:rPr>
      </w:pPr>
      <w:r>
        <w:rPr>
          <w:sz w:val="22"/>
        </w:rPr>
        <w:t xml:space="preserve">Avec six projecteurs de façade modernes à LED, Zumtobel présente au salon Light+Building 2012 un portefeuille de produits répondant aux exigences complexes de l'architecture, de la conception d'éclairage et de la durabilité. Pour la régulation et la commande de luminaires de façade, la compatibilité entre le luminaire et le système de gestion de l'éclairage est essentielle. </w:t>
      </w:r>
      <w:r>
        <w:rPr>
          <w:color w:val="000000"/>
          <w:sz w:val="22"/>
        </w:rPr>
        <w:t>Avec le système de gestion de l'éclairage Luxmate, Zumtobel offre de solutions pour tout type de situation, des commandes de bâtiments simples aux commandes hautement complexes</w:t>
      </w:r>
      <w:r>
        <w:rPr>
          <w:sz w:val="22"/>
        </w:rPr>
        <w:t xml:space="preserve">. </w:t>
      </w:r>
    </w:p>
    <w:p w:rsidR="003F6186" w:rsidRDefault="003F6186" w:rsidP="00430825">
      <w:pPr>
        <w:spacing w:line="360" w:lineRule="auto"/>
        <w:jc w:val="both"/>
        <w:rPr>
          <w:rFonts w:cs="Arial"/>
          <w:sz w:val="22"/>
          <w:szCs w:val="22"/>
        </w:rPr>
      </w:pPr>
    </w:p>
    <w:p w:rsidR="003F6186" w:rsidRDefault="003F6186" w:rsidP="00430825">
      <w:pPr>
        <w:spacing w:line="360" w:lineRule="auto"/>
        <w:jc w:val="both"/>
        <w:rPr>
          <w:rFonts w:cs="Arial"/>
          <w:sz w:val="22"/>
          <w:szCs w:val="22"/>
        </w:rPr>
      </w:pPr>
      <w:r>
        <w:rPr>
          <w:sz w:val="22"/>
        </w:rPr>
        <w:t xml:space="preserve">Le luminaire à LED Aphrodite crée de fascinantes compositions de lumière, de couleur et de mouvement. S'inspirant des spectacles lumière qu'offre la nature, sept programmes d'éclairage prédéfinis et un module LED spécial avec un cylindre en verre motorisé assurent des projections lumineuses permanentes se renouvelant sans cesse sans jamais se répéter. Celles-ci se composent de lumière blanche fonctionnelle dans différentes températures de couleur et de lumière colorée émotionnelle - réalisée avec des LED rouges, bleues et ambre.  </w:t>
      </w:r>
    </w:p>
    <w:p w:rsidR="003F6186" w:rsidRDefault="003F6186" w:rsidP="00430825">
      <w:pPr>
        <w:spacing w:line="360" w:lineRule="auto"/>
        <w:jc w:val="both"/>
        <w:rPr>
          <w:rFonts w:cs="Arial"/>
          <w:sz w:val="22"/>
          <w:szCs w:val="22"/>
        </w:rPr>
      </w:pPr>
    </w:p>
    <w:p w:rsidR="003F6186" w:rsidRDefault="003F6186" w:rsidP="00430825">
      <w:pPr>
        <w:spacing w:line="360" w:lineRule="auto"/>
        <w:jc w:val="both"/>
        <w:rPr>
          <w:rFonts w:cs="Arial"/>
          <w:sz w:val="22"/>
          <w:szCs w:val="22"/>
        </w:rPr>
      </w:pPr>
      <w:r>
        <w:rPr>
          <w:sz w:val="22"/>
        </w:rPr>
        <w:t xml:space="preserve">Le projecteur d'illumination à LED Pylas de Zumtobel offre lui aussi une lumière colorée. </w:t>
      </w:r>
      <w:r>
        <w:rPr>
          <w:color w:val="000000"/>
          <w:sz w:val="22"/>
        </w:rPr>
        <w:t>Avec des puissances de 1,2 à 52,5 watts, des angles de rayonnement étroits à larges ainsi que différentes couleurs de lumière et modèles RGB, il compte parmi les projecteurs les plus polyvalents. La vaste gamme de produits Pylas, se déclinant en quatre tailles, est la solution idéale pour illuminer des façades à partir de différentes distances et pour faire ressortir les détails.</w:t>
      </w:r>
    </w:p>
    <w:p w:rsidR="003F6186" w:rsidRDefault="003F6186" w:rsidP="00430825">
      <w:pPr>
        <w:spacing w:line="360" w:lineRule="auto"/>
        <w:jc w:val="both"/>
        <w:rPr>
          <w:rFonts w:cs="Arial"/>
          <w:sz w:val="22"/>
          <w:szCs w:val="22"/>
        </w:rPr>
      </w:pPr>
    </w:p>
    <w:p w:rsidR="003F6186" w:rsidRDefault="003F6186" w:rsidP="00430825">
      <w:pPr>
        <w:autoSpaceDE w:val="0"/>
        <w:autoSpaceDN w:val="0"/>
        <w:adjustRightInd w:val="0"/>
        <w:spacing w:line="360" w:lineRule="auto"/>
        <w:jc w:val="both"/>
        <w:rPr>
          <w:rFonts w:cs="Arial"/>
          <w:color w:val="000000"/>
          <w:sz w:val="22"/>
          <w:szCs w:val="22"/>
        </w:rPr>
      </w:pPr>
      <w:r>
        <w:rPr>
          <w:sz w:val="22"/>
        </w:rPr>
        <w:t xml:space="preserve">L'applique d'effet cubique à LED Skena permet de réaliser des effets d'un tout autre genre. Elle dessine d'extraordinaires structures géométriques et de magnifiques motifs lumineux sur la façade. </w:t>
      </w:r>
      <w:r>
        <w:rPr>
          <w:color w:val="000000"/>
          <w:sz w:val="22"/>
        </w:rPr>
        <w:t xml:space="preserve">La gamme comprend trois modèles à lentille bombée ou à verre plat qui projettent la lumière guidée par un réflecteur bombé conique dans des angles de rayonnement de 2° à 66°. Les élégants rayons lumineux horizontaux ou verticaux créent de minces bandes lumineuses ou des effets surfaciques. Le système optique de Skena avec une température de couleur de 6000 K garantit un excellent éclairement avec une consommation de seulement 10 watts. </w:t>
      </w:r>
    </w:p>
    <w:p w:rsidR="003F6186" w:rsidRDefault="003F6186" w:rsidP="00430825">
      <w:pPr>
        <w:spacing w:line="360" w:lineRule="auto"/>
        <w:jc w:val="both"/>
        <w:rPr>
          <w:rFonts w:cs="Arial"/>
          <w:sz w:val="22"/>
          <w:szCs w:val="22"/>
        </w:rPr>
      </w:pPr>
    </w:p>
    <w:p w:rsidR="003F6186" w:rsidRDefault="003F6186" w:rsidP="00430825">
      <w:pPr>
        <w:spacing w:line="360" w:lineRule="auto"/>
        <w:jc w:val="both"/>
        <w:rPr>
          <w:rFonts w:cs="Arial"/>
          <w:color w:val="000000"/>
          <w:sz w:val="22"/>
          <w:szCs w:val="22"/>
        </w:rPr>
      </w:pPr>
      <w:r>
        <w:rPr>
          <w:color w:val="000000"/>
          <w:sz w:val="22"/>
        </w:rPr>
        <w:t>Pan, le plus petit projecteur de façade du marché, ne fait que 52 mm de diamètre. Utilisé en position downlight ou uplight, le robuste projecteur à LED souligne des détails architectoniques et est le spécialiste de l'éclairage de fenêtres et de corniches. Les LED haute puissance et la faible consommation énergétique de 1,25 watts font de Pan une alternative durable aux luminaires d'illumination à flux puissant conventionnels.</w:t>
      </w:r>
    </w:p>
    <w:p w:rsidR="003F6186" w:rsidRDefault="003F6186" w:rsidP="00430825">
      <w:pPr>
        <w:spacing w:line="360" w:lineRule="auto"/>
        <w:jc w:val="both"/>
        <w:rPr>
          <w:rFonts w:cs="Arial"/>
          <w:color w:val="000000"/>
          <w:sz w:val="22"/>
          <w:szCs w:val="22"/>
        </w:rPr>
      </w:pPr>
    </w:p>
    <w:p w:rsidR="003F6186" w:rsidRDefault="003F6186" w:rsidP="00430825">
      <w:pPr>
        <w:spacing w:line="360" w:lineRule="auto"/>
        <w:jc w:val="both"/>
        <w:rPr>
          <w:rFonts w:cs="Arial"/>
          <w:color w:val="000000"/>
          <w:sz w:val="22"/>
          <w:szCs w:val="22"/>
        </w:rPr>
      </w:pPr>
      <w:r>
        <w:rPr>
          <w:color w:val="000000"/>
          <w:sz w:val="22"/>
        </w:rPr>
        <w:t xml:space="preserve">La gamme d'appliques à LED Ikono structure les façades de bâtiment avec des cônes lumineux dirigés blancs ou à variations de couleurs RGB. Extérieurement, les trois tailles de downlights et down-/uplights se distinguent uniquement par les dimensions de leur ouverture carrée : 90 mm, 130 mm ou 180 mm. À l'intérieur, l'efficace technologie LED appropriée à la taille et à la tâche d'éclairage est combinée avec des optiques à distribution intensive ou extensive. L'applique Ikono fournit ainsi à courte ou longue distance un fascinant éclairage frisant dans les températures de couleur blanc chaud ou blanc froid. </w:t>
      </w:r>
    </w:p>
    <w:p w:rsidR="003F6186" w:rsidRDefault="003F6186" w:rsidP="00430825">
      <w:pPr>
        <w:spacing w:line="360" w:lineRule="auto"/>
        <w:jc w:val="both"/>
        <w:rPr>
          <w:rFonts w:cs="Arial"/>
          <w:color w:val="000000"/>
          <w:sz w:val="22"/>
          <w:szCs w:val="22"/>
        </w:rPr>
      </w:pPr>
    </w:p>
    <w:p w:rsidR="003F6186" w:rsidRPr="00A9760A" w:rsidRDefault="003F6186" w:rsidP="00430825">
      <w:pPr>
        <w:spacing w:line="360" w:lineRule="auto"/>
        <w:jc w:val="both"/>
        <w:rPr>
          <w:rFonts w:cs="Arial"/>
          <w:sz w:val="22"/>
          <w:szCs w:val="22"/>
        </w:rPr>
      </w:pPr>
      <w:r>
        <w:rPr>
          <w:color w:val="000000"/>
          <w:sz w:val="22"/>
        </w:rPr>
        <w:t>Le portefeuille vient d'être élargi par</w:t>
      </w:r>
      <w:r>
        <w:rPr>
          <w:sz w:val="22"/>
        </w:rPr>
        <w:t xml:space="preserve"> le luminaire de façade Elevo, invisible au regard des passants qui, installé sur les appuis de fenêtre illumine de manière impressionnante les surfaces et les ressauts. Avec les températures de couleur blanc chaud ou blanc froid, Elevo accentue tant les façades historiques que modernes. Ce luminaire à allumage/extinction ou graduable PWM s'intègre facilement dans différents systèmes. Compact et puissant, le luminaire à LED Elevo est idéal pour l'éclairage direct et indirect. Une protection intelligente contre la surchauffe vient perfectionner la résistance de ce luminaire à protection IP 66. Sa distribution lumineuse précise le qualifie en tant que luminaire de façade efficace en énergie avec une faible pollution lumineuse.</w:t>
      </w:r>
    </w:p>
    <w:p w:rsidR="003F6186" w:rsidRDefault="003F6186" w:rsidP="00430825">
      <w:pPr>
        <w:spacing w:line="360" w:lineRule="auto"/>
        <w:jc w:val="both"/>
        <w:rPr>
          <w:rFonts w:cs="Arial"/>
          <w:b/>
          <w:sz w:val="22"/>
          <w:szCs w:val="22"/>
        </w:rPr>
      </w:pPr>
    </w:p>
    <w:p w:rsidR="003F6186" w:rsidRPr="007416A1" w:rsidRDefault="003F6186" w:rsidP="00430825">
      <w:pPr>
        <w:rPr>
          <w:rFonts w:cs="Arial"/>
          <w:b/>
          <w:sz w:val="22"/>
          <w:szCs w:val="22"/>
        </w:rPr>
      </w:pPr>
      <w:r>
        <w:rPr>
          <w:b/>
          <w:sz w:val="22"/>
        </w:rPr>
        <w:t>Zumtobel. La lumière.</w:t>
      </w:r>
    </w:p>
    <w:p w:rsidR="003F6186" w:rsidRDefault="003F6186" w:rsidP="00430825">
      <w:pPr>
        <w:autoSpaceDE w:val="0"/>
        <w:autoSpaceDN w:val="0"/>
        <w:adjustRightInd w:val="0"/>
        <w:spacing w:line="360" w:lineRule="auto"/>
        <w:jc w:val="both"/>
        <w:rPr>
          <w:rFonts w:cs="Arial"/>
          <w:b/>
          <w:sz w:val="22"/>
          <w:szCs w:val="22"/>
        </w:rPr>
      </w:pPr>
    </w:p>
    <w:p w:rsidR="003F6186" w:rsidRDefault="003F6186" w:rsidP="00430825">
      <w:pPr>
        <w:autoSpaceDE w:val="0"/>
        <w:autoSpaceDN w:val="0"/>
        <w:adjustRightInd w:val="0"/>
        <w:spacing w:line="360" w:lineRule="auto"/>
        <w:jc w:val="both"/>
        <w:rPr>
          <w:rFonts w:cs="Arial"/>
          <w:b/>
          <w:sz w:val="22"/>
          <w:szCs w:val="22"/>
        </w:rPr>
      </w:pPr>
    </w:p>
    <w:p w:rsidR="003F6186" w:rsidRDefault="003F6186" w:rsidP="00430825">
      <w:pPr>
        <w:autoSpaceDE w:val="0"/>
        <w:autoSpaceDN w:val="0"/>
        <w:adjustRightInd w:val="0"/>
        <w:spacing w:line="360" w:lineRule="auto"/>
        <w:jc w:val="both"/>
        <w:rPr>
          <w:rFonts w:cs="Arial"/>
          <w:b/>
          <w:sz w:val="22"/>
          <w:szCs w:val="22"/>
        </w:rPr>
      </w:pPr>
    </w:p>
    <w:p w:rsidR="003F6186" w:rsidRPr="007416A1" w:rsidRDefault="003F6186" w:rsidP="00430825">
      <w:pPr>
        <w:autoSpaceDE w:val="0"/>
        <w:autoSpaceDN w:val="0"/>
        <w:adjustRightInd w:val="0"/>
        <w:spacing w:line="360" w:lineRule="auto"/>
        <w:jc w:val="both"/>
        <w:rPr>
          <w:rFonts w:cs="Arial"/>
          <w:b/>
          <w:sz w:val="22"/>
          <w:szCs w:val="22"/>
        </w:rPr>
      </w:pPr>
      <w:r>
        <w:rPr>
          <w:b/>
          <w:sz w:val="22"/>
        </w:rPr>
        <w:t xml:space="preserve">Portrait succinct. </w:t>
      </w:r>
    </w:p>
    <w:p w:rsidR="003F6186" w:rsidRDefault="003F6186" w:rsidP="00430825">
      <w:pPr>
        <w:autoSpaceDE w:val="0"/>
        <w:autoSpaceDN w:val="0"/>
        <w:adjustRightInd w:val="0"/>
        <w:spacing w:line="360" w:lineRule="auto"/>
        <w:jc w:val="both"/>
        <w:rPr>
          <w:rFonts w:cs="Arial"/>
          <w:sz w:val="22"/>
          <w:szCs w:val="22"/>
        </w:rPr>
      </w:pPr>
      <w:r>
        <w:rPr>
          <w:sz w:val="22"/>
        </w:rPr>
        <w:t>Zumtobel est leader international dans la fourniture de solutions lumière holistiques offrant une approche vivante de la relation lumière-architecture. Le producteur de luminaires et leader de l'innovation Zumtobel offre un choix étendu de luminaires et de systèmes de commande d'éclairage haut de gamme pour les applications les plus diverses dans l'éclairage professionnel de bâtiments, comme bureau et centres de formation, vente et présentation, hôtellerie et bien-être, milieu médical et centres de soin, locaux techniques et industriels. Zumtobel est une marque de la société Zumtobel AG avec siège social à Dornbirn, Vorarlberg (Autriche).</w:t>
      </w:r>
    </w:p>
    <w:p w:rsidR="003F6186" w:rsidRPr="002579D5" w:rsidRDefault="003F6186">
      <w:pPr>
        <w:rPr>
          <w:rFonts w:cs="Arial"/>
          <w:bCs/>
          <w:sz w:val="22"/>
          <w:szCs w:val="22"/>
        </w:rPr>
      </w:pPr>
    </w:p>
    <w:p w:rsidR="003F6186" w:rsidRPr="002579D5" w:rsidRDefault="003F6186">
      <w:pPr>
        <w:rPr>
          <w:rFonts w:cs="Arial"/>
          <w:bCs/>
          <w:sz w:val="22"/>
          <w:szCs w:val="22"/>
        </w:rPr>
      </w:pPr>
    </w:p>
    <w:p w:rsidR="003F6186" w:rsidRPr="007416A1" w:rsidRDefault="003F6186">
      <w:pPr>
        <w:rPr>
          <w:rFonts w:cs="Arial"/>
          <w:bCs/>
          <w:sz w:val="16"/>
          <w:szCs w:val="16"/>
        </w:rPr>
      </w:pPr>
      <w:r>
        <w:rPr>
          <w:sz w:val="16"/>
        </w:rPr>
        <w:t>Informations complémentaires :</w:t>
      </w:r>
    </w:p>
    <w:p w:rsidR="003F6186" w:rsidRPr="007416A1" w:rsidRDefault="003F6186">
      <w:pPr>
        <w:rPr>
          <w:rFonts w:cs="Arial"/>
          <w:noProof/>
          <w:sz w:val="14"/>
          <w:szCs w:val="14"/>
        </w:rPr>
      </w:pPr>
      <w:r w:rsidRPr="00FB1BBE">
        <w:rPr>
          <w:noProof/>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style="width:87.75pt;height:14.25pt;visibility:visible">
            <v:imagedata r:id="rId7" o:title=""/>
          </v:shape>
        </w:pict>
      </w:r>
      <w:r>
        <w:tab/>
      </w:r>
      <w:r>
        <w:tab/>
      </w:r>
      <w:r>
        <w:tab/>
      </w:r>
      <w:r>
        <w:tab/>
      </w:r>
      <w:r>
        <w:tab/>
      </w:r>
      <w:r>
        <w:tab/>
      </w:r>
      <w:r w:rsidRPr="00FB1BBE">
        <w:rPr>
          <w:noProof/>
          <w:lang w:val="de-AT" w:eastAsia="de-AT"/>
        </w:rPr>
        <w:pict>
          <v:shape id="_x0000_i1026" type="#_x0000_t75" style="width:87.75pt;height:14.25pt;visibility:visible">
            <v:imagedata r:id="rId7" o:title=""/>
          </v:shape>
        </w:pict>
      </w:r>
    </w:p>
    <w:p w:rsidR="003F6186" w:rsidRPr="007416A1" w:rsidRDefault="003F6186">
      <w:pPr>
        <w:rPr>
          <w:rFonts w:cs="Arial"/>
          <w:noProof/>
          <w:sz w:val="14"/>
          <w:szCs w:val="14"/>
        </w:rPr>
      </w:pPr>
    </w:p>
    <w:p w:rsidR="003F6186" w:rsidRPr="00DA640B" w:rsidRDefault="003F6186">
      <w:pPr>
        <w:rPr>
          <w:rFonts w:cs="Arial"/>
          <w:sz w:val="16"/>
          <w:szCs w:val="16"/>
          <w:lang w:val="en-US"/>
        </w:rPr>
      </w:pPr>
      <w:r w:rsidRPr="00DA640B">
        <w:rPr>
          <w:sz w:val="16"/>
          <w:lang w:val="en-US"/>
        </w:rPr>
        <w:t>Zumtobel Lighting GmbH</w:t>
      </w:r>
      <w:r w:rsidRPr="00DA640B">
        <w:rPr>
          <w:lang w:val="en-US"/>
        </w:rPr>
        <w:tab/>
      </w:r>
      <w:r w:rsidRPr="00DA640B">
        <w:rPr>
          <w:lang w:val="en-US"/>
        </w:rPr>
        <w:tab/>
      </w:r>
      <w:r w:rsidRPr="00DA640B">
        <w:rPr>
          <w:lang w:val="en-US"/>
        </w:rPr>
        <w:tab/>
      </w:r>
      <w:r w:rsidRPr="00DA640B">
        <w:rPr>
          <w:lang w:val="en-US"/>
        </w:rPr>
        <w:tab/>
      </w:r>
      <w:r w:rsidRPr="00DA640B">
        <w:rPr>
          <w:lang w:val="en-US"/>
        </w:rPr>
        <w:tab/>
      </w:r>
      <w:r w:rsidRPr="00DA640B">
        <w:rPr>
          <w:lang w:val="en-US"/>
        </w:rPr>
        <w:tab/>
      </w:r>
      <w:r w:rsidRPr="00DA640B">
        <w:rPr>
          <w:sz w:val="16"/>
          <w:lang w:val="en-US"/>
        </w:rPr>
        <w:t>Zumtobel Lighting GmbH</w:t>
      </w:r>
    </w:p>
    <w:p w:rsidR="003F6186" w:rsidRPr="00DA640B" w:rsidRDefault="003F6186">
      <w:pPr>
        <w:rPr>
          <w:rFonts w:cs="Arial"/>
          <w:sz w:val="16"/>
          <w:szCs w:val="16"/>
          <w:lang w:val="en-US"/>
        </w:rPr>
      </w:pPr>
      <w:r w:rsidRPr="00DA640B">
        <w:rPr>
          <w:sz w:val="16"/>
          <w:lang w:val="en-US"/>
        </w:rPr>
        <w:t>NikolausJohannson</w:t>
      </w:r>
      <w:r w:rsidRPr="00DA640B">
        <w:rPr>
          <w:lang w:val="en-US"/>
        </w:rPr>
        <w:tab/>
      </w:r>
      <w:r w:rsidRPr="00DA640B">
        <w:rPr>
          <w:lang w:val="en-US"/>
        </w:rPr>
        <w:tab/>
      </w:r>
      <w:r w:rsidRPr="00DA640B">
        <w:rPr>
          <w:lang w:val="en-US"/>
        </w:rPr>
        <w:tab/>
      </w:r>
      <w:r w:rsidRPr="00DA640B">
        <w:rPr>
          <w:lang w:val="en-US"/>
        </w:rPr>
        <w:tab/>
      </w:r>
      <w:r w:rsidRPr="00DA640B">
        <w:rPr>
          <w:lang w:val="en-US"/>
        </w:rPr>
        <w:tab/>
      </w:r>
      <w:r w:rsidRPr="00DA640B">
        <w:rPr>
          <w:lang w:val="en-US"/>
        </w:rPr>
        <w:tab/>
      </w:r>
      <w:r>
        <w:rPr>
          <w:lang w:val="en-US"/>
        </w:rPr>
        <w:tab/>
      </w:r>
      <w:r w:rsidRPr="00DA640B">
        <w:rPr>
          <w:sz w:val="16"/>
          <w:lang w:val="en-US"/>
        </w:rPr>
        <w:t>Nadja Frank</w:t>
      </w:r>
    </w:p>
    <w:p w:rsidR="003F6186" w:rsidRPr="00DA640B" w:rsidRDefault="003F6186">
      <w:pPr>
        <w:rPr>
          <w:rFonts w:cs="Arial"/>
          <w:sz w:val="16"/>
          <w:szCs w:val="16"/>
          <w:lang w:val="en-US"/>
        </w:rPr>
      </w:pPr>
      <w:r w:rsidRPr="00DA640B">
        <w:rPr>
          <w:sz w:val="16"/>
          <w:lang w:val="en-US"/>
        </w:rPr>
        <w:t>Head of Brand Communication</w:t>
      </w:r>
      <w:r w:rsidRPr="00DA640B">
        <w:rPr>
          <w:lang w:val="en-US"/>
        </w:rPr>
        <w:tab/>
      </w:r>
      <w:r w:rsidRPr="00DA640B">
        <w:rPr>
          <w:lang w:val="en-US"/>
        </w:rPr>
        <w:tab/>
      </w:r>
      <w:r w:rsidRPr="00DA640B">
        <w:rPr>
          <w:lang w:val="en-US"/>
        </w:rPr>
        <w:tab/>
      </w:r>
      <w:r w:rsidRPr="00DA640B">
        <w:rPr>
          <w:lang w:val="en-US"/>
        </w:rPr>
        <w:tab/>
      </w:r>
      <w:r w:rsidRPr="00DA640B">
        <w:rPr>
          <w:lang w:val="en-US"/>
        </w:rPr>
        <w:tab/>
      </w:r>
      <w:r w:rsidRPr="00DA640B">
        <w:rPr>
          <w:sz w:val="16"/>
          <w:lang w:val="en-US"/>
        </w:rPr>
        <w:t>PR Manager</w:t>
      </w:r>
    </w:p>
    <w:p w:rsidR="003F6186" w:rsidRPr="00DA640B" w:rsidRDefault="003F6186">
      <w:pPr>
        <w:rPr>
          <w:rFonts w:cs="Arial"/>
          <w:sz w:val="16"/>
          <w:szCs w:val="16"/>
          <w:lang w:val="de-DE"/>
        </w:rPr>
      </w:pPr>
      <w:r w:rsidRPr="00DA640B">
        <w:rPr>
          <w:sz w:val="16"/>
          <w:lang w:val="de-DE"/>
        </w:rPr>
        <w:t>Schweizer Strasse 30</w:t>
      </w:r>
      <w:r w:rsidRPr="00DA640B">
        <w:rPr>
          <w:lang w:val="de-DE"/>
        </w:rPr>
        <w:tab/>
      </w:r>
      <w:r w:rsidRPr="00DA640B">
        <w:rPr>
          <w:lang w:val="de-DE"/>
        </w:rPr>
        <w:tab/>
      </w:r>
      <w:r w:rsidRPr="00DA640B">
        <w:rPr>
          <w:lang w:val="de-DE"/>
        </w:rPr>
        <w:tab/>
      </w:r>
      <w:r w:rsidRPr="00DA640B">
        <w:rPr>
          <w:lang w:val="de-DE"/>
        </w:rPr>
        <w:tab/>
      </w:r>
      <w:r w:rsidRPr="00DA640B">
        <w:rPr>
          <w:lang w:val="de-DE"/>
        </w:rPr>
        <w:tab/>
      </w:r>
      <w:r w:rsidRPr="00DA640B">
        <w:rPr>
          <w:lang w:val="de-DE"/>
        </w:rPr>
        <w:tab/>
      </w:r>
      <w:r w:rsidRPr="00DA640B">
        <w:rPr>
          <w:sz w:val="16"/>
          <w:lang w:val="de-DE"/>
        </w:rPr>
        <w:t>Schweizer Strasse 30</w:t>
      </w:r>
    </w:p>
    <w:p w:rsidR="003F6186" w:rsidRPr="00DA640B" w:rsidRDefault="003F6186">
      <w:pPr>
        <w:rPr>
          <w:rFonts w:cs="Arial"/>
          <w:sz w:val="16"/>
          <w:szCs w:val="16"/>
          <w:lang w:val="de-DE"/>
        </w:rPr>
      </w:pPr>
      <w:r w:rsidRPr="00DA640B">
        <w:rPr>
          <w:sz w:val="16"/>
          <w:lang w:val="de-DE"/>
        </w:rPr>
        <w:t>A-6850 Dornbirn</w:t>
      </w:r>
      <w:r w:rsidRPr="00DA640B">
        <w:rPr>
          <w:lang w:val="de-DE"/>
        </w:rPr>
        <w:tab/>
      </w:r>
      <w:r w:rsidRPr="00DA640B">
        <w:rPr>
          <w:lang w:val="de-DE"/>
        </w:rPr>
        <w:tab/>
      </w:r>
      <w:r w:rsidRPr="00DA640B">
        <w:rPr>
          <w:lang w:val="de-DE"/>
        </w:rPr>
        <w:tab/>
      </w:r>
      <w:r w:rsidRPr="00DA640B">
        <w:rPr>
          <w:lang w:val="de-DE"/>
        </w:rPr>
        <w:tab/>
      </w:r>
      <w:r w:rsidRPr="00DA640B">
        <w:rPr>
          <w:lang w:val="de-DE"/>
        </w:rPr>
        <w:tab/>
      </w:r>
      <w:r w:rsidRPr="00DA640B">
        <w:rPr>
          <w:lang w:val="de-DE"/>
        </w:rPr>
        <w:tab/>
      </w:r>
      <w:r w:rsidRPr="00DA640B">
        <w:rPr>
          <w:lang w:val="de-DE"/>
        </w:rPr>
        <w:tab/>
      </w:r>
      <w:r w:rsidRPr="00DA640B">
        <w:rPr>
          <w:sz w:val="16"/>
          <w:lang w:val="de-DE"/>
        </w:rPr>
        <w:t>A-6850 Dornbirn</w:t>
      </w:r>
    </w:p>
    <w:p w:rsidR="003F6186" w:rsidRPr="00DA640B" w:rsidRDefault="003F6186">
      <w:pPr>
        <w:rPr>
          <w:rFonts w:cs="Arial"/>
          <w:sz w:val="16"/>
          <w:szCs w:val="16"/>
          <w:lang w:val="de-DE"/>
        </w:rPr>
      </w:pPr>
    </w:p>
    <w:p w:rsidR="003F6186" w:rsidRPr="00A9760A" w:rsidRDefault="003F6186">
      <w:pPr>
        <w:rPr>
          <w:rFonts w:cs="Arial"/>
          <w:sz w:val="16"/>
          <w:szCs w:val="16"/>
        </w:rPr>
      </w:pPr>
      <w:r>
        <w:rPr>
          <w:sz w:val="16"/>
        </w:rPr>
        <w:t>Tél. +43-5572-390-26427</w:t>
      </w:r>
      <w:r>
        <w:tab/>
      </w:r>
      <w:r>
        <w:tab/>
      </w:r>
      <w:r>
        <w:tab/>
      </w:r>
      <w:r>
        <w:tab/>
      </w:r>
      <w:r>
        <w:tab/>
      </w:r>
      <w:r>
        <w:tab/>
      </w:r>
      <w:r>
        <w:rPr>
          <w:sz w:val="16"/>
        </w:rPr>
        <w:t>Tél. +43-5572-390-1303</w:t>
      </w:r>
    </w:p>
    <w:p w:rsidR="003F6186" w:rsidRPr="00A9760A" w:rsidRDefault="003F6186">
      <w:pPr>
        <w:rPr>
          <w:rFonts w:cs="Arial"/>
          <w:sz w:val="16"/>
          <w:szCs w:val="16"/>
        </w:rPr>
      </w:pPr>
      <w:r>
        <w:rPr>
          <w:sz w:val="16"/>
        </w:rPr>
        <w:t>Fax.+43-5572-390-926427</w:t>
      </w:r>
      <w:r>
        <w:tab/>
      </w:r>
      <w:r>
        <w:tab/>
      </w:r>
      <w:r>
        <w:tab/>
      </w:r>
      <w:r>
        <w:tab/>
      </w:r>
      <w:r>
        <w:tab/>
      </w:r>
      <w:r>
        <w:tab/>
      </w:r>
      <w:r>
        <w:rPr>
          <w:sz w:val="16"/>
        </w:rPr>
        <w:t>Fax.+43-5572-390-91303</w:t>
      </w:r>
    </w:p>
    <w:p w:rsidR="003F6186" w:rsidRPr="00A9760A" w:rsidRDefault="003F6186">
      <w:pPr>
        <w:rPr>
          <w:rFonts w:cs="Arial"/>
          <w:sz w:val="16"/>
          <w:szCs w:val="16"/>
        </w:rPr>
      </w:pPr>
      <w:hyperlink r:id="rId8">
        <w:r>
          <w:rPr>
            <w:rStyle w:val="Hyperlink"/>
            <w:sz w:val="16"/>
          </w:rPr>
          <w:t>nikolaus.johannson@zumtobel.com</w:t>
        </w:r>
      </w:hyperlink>
      <w:r>
        <w:tab/>
      </w:r>
      <w:r>
        <w:tab/>
      </w:r>
      <w:r>
        <w:tab/>
      </w:r>
      <w:r>
        <w:tab/>
      </w:r>
      <w:r>
        <w:tab/>
      </w:r>
      <w:hyperlink r:id="rId9">
        <w:r>
          <w:rPr>
            <w:rStyle w:val="Hyperlink"/>
            <w:sz w:val="16"/>
          </w:rPr>
          <w:t>nadja.frank@zumtobel.com</w:t>
        </w:r>
      </w:hyperlink>
    </w:p>
    <w:p w:rsidR="003F6186" w:rsidRPr="00A9760A" w:rsidRDefault="003F6186">
      <w:pPr>
        <w:rPr>
          <w:rFonts w:cs="Arial"/>
          <w:sz w:val="16"/>
          <w:szCs w:val="16"/>
        </w:rPr>
      </w:pPr>
      <w:hyperlink r:id="rId10">
        <w:r>
          <w:rPr>
            <w:rStyle w:val="Hyperlink"/>
            <w:color w:val="000000"/>
            <w:sz w:val="16"/>
            <w:u w:val="none"/>
          </w:rPr>
          <w:t>www.zumtobel.com</w:t>
        </w:r>
      </w:hyperlink>
      <w:r>
        <w:tab/>
      </w:r>
      <w:r>
        <w:tab/>
      </w:r>
      <w:r>
        <w:tab/>
      </w:r>
      <w:r>
        <w:tab/>
      </w:r>
      <w:r>
        <w:tab/>
      </w:r>
      <w:r>
        <w:tab/>
      </w:r>
      <w:r>
        <w:tab/>
      </w:r>
      <w:r w:rsidRPr="002F6135">
        <w:rPr>
          <w:rStyle w:val="Hyperlink"/>
          <w:color w:val="000000"/>
          <w:sz w:val="16"/>
          <w:u w:val="none"/>
        </w:rPr>
        <w:t>www.zumtobel.com</w:t>
      </w:r>
    </w:p>
    <w:p w:rsidR="003F6186" w:rsidRDefault="003F6186" w:rsidP="00430825">
      <w:pPr>
        <w:spacing w:line="360" w:lineRule="auto"/>
        <w:jc w:val="both"/>
        <w:outlineLvl w:val="0"/>
        <w:rPr>
          <w:rFonts w:cs="Arial"/>
          <w:sz w:val="22"/>
          <w:szCs w:val="22"/>
        </w:rPr>
      </w:pPr>
    </w:p>
    <w:p w:rsidR="003F6186" w:rsidRDefault="003F6186" w:rsidP="00430825">
      <w:pPr>
        <w:spacing w:line="360" w:lineRule="auto"/>
        <w:jc w:val="both"/>
        <w:outlineLvl w:val="0"/>
        <w:rPr>
          <w:rFonts w:cs="Arial"/>
          <w:sz w:val="22"/>
          <w:szCs w:val="22"/>
        </w:rPr>
      </w:pPr>
    </w:p>
    <w:p w:rsidR="003F6186" w:rsidRPr="002579D5" w:rsidRDefault="003F6186" w:rsidP="00430825">
      <w:pPr>
        <w:spacing w:line="360" w:lineRule="auto"/>
        <w:jc w:val="both"/>
        <w:outlineLvl w:val="0"/>
        <w:rPr>
          <w:rFonts w:cs="Arial"/>
          <w:sz w:val="22"/>
          <w:szCs w:val="22"/>
        </w:rPr>
      </w:pPr>
    </w:p>
    <w:p w:rsidR="003F6186" w:rsidRPr="002579D5" w:rsidRDefault="003F6186" w:rsidP="00430825">
      <w:pPr>
        <w:spacing w:line="360" w:lineRule="auto"/>
        <w:jc w:val="both"/>
        <w:outlineLvl w:val="0"/>
        <w:rPr>
          <w:rFonts w:cs="Arial"/>
          <w:sz w:val="22"/>
          <w:szCs w:val="22"/>
        </w:rPr>
      </w:pPr>
    </w:p>
    <w:p w:rsidR="003F6186" w:rsidRDefault="003F6186" w:rsidP="00430825">
      <w:pPr>
        <w:spacing w:line="360" w:lineRule="auto"/>
        <w:jc w:val="both"/>
        <w:outlineLvl w:val="0"/>
        <w:rPr>
          <w:rFonts w:cs="Arial"/>
          <w:b/>
          <w:sz w:val="22"/>
          <w:szCs w:val="22"/>
        </w:rPr>
      </w:pPr>
      <w:r>
        <w:rPr>
          <w:b/>
          <w:sz w:val="22"/>
        </w:rPr>
        <w:t>Légendes :</w:t>
      </w:r>
    </w:p>
    <w:p w:rsidR="003F6186" w:rsidRPr="008010F8" w:rsidRDefault="003F6186" w:rsidP="00430825">
      <w:pPr>
        <w:spacing w:line="360" w:lineRule="auto"/>
        <w:jc w:val="both"/>
        <w:outlineLvl w:val="0"/>
        <w:rPr>
          <w:rFonts w:cs="Arial"/>
          <w:sz w:val="22"/>
          <w:szCs w:val="22"/>
        </w:rPr>
      </w:pPr>
      <w:r>
        <w:rPr>
          <w:sz w:val="22"/>
        </w:rPr>
        <w:t>Crédits : Zumtobel</w:t>
      </w:r>
    </w:p>
    <w:p w:rsidR="003F6186" w:rsidRDefault="003F6186" w:rsidP="00430825">
      <w:pPr>
        <w:spacing w:line="360" w:lineRule="auto"/>
        <w:jc w:val="both"/>
        <w:outlineLvl w:val="0"/>
        <w:rPr>
          <w:rFonts w:cs="Arial"/>
          <w:sz w:val="22"/>
          <w:szCs w:val="22"/>
        </w:rPr>
      </w:pPr>
    </w:p>
    <w:p w:rsidR="003F6186" w:rsidRDefault="003F6186" w:rsidP="00430825">
      <w:pPr>
        <w:spacing w:line="360" w:lineRule="auto"/>
        <w:ind w:left="1410" w:hanging="1410"/>
        <w:outlineLvl w:val="0"/>
        <w:rPr>
          <w:rFonts w:cs="Arial"/>
          <w:sz w:val="22"/>
          <w:szCs w:val="22"/>
        </w:rPr>
      </w:pPr>
      <w:r w:rsidRPr="00FB1BBE">
        <w:rPr>
          <w:noProof/>
          <w:lang w:val="de-AT" w:eastAsia="de-AT"/>
        </w:rPr>
        <w:pict>
          <v:shape id="Bild 26" o:spid="_x0000_i1027" type="#_x0000_t75" alt="FA_US1101_004_Rooker_538F14" style="width:158.25pt;height:113.25pt;visibility:visible">
            <v:imagedata r:id="rId11" o:title=""/>
          </v:shape>
        </w:pict>
      </w:r>
    </w:p>
    <w:p w:rsidR="003F6186" w:rsidRPr="00F32226" w:rsidRDefault="003F6186" w:rsidP="00430825">
      <w:pPr>
        <w:spacing w:line="360" w:lineRule="auto"/>
        <w:ind w:left="720" w:hanging="720"/>
        <w:outlineLvl w:val="0"/>
        <w:rPr>
          <w:rFonts w:cs="Arial"/>
          <w:sz w:val="22"/>
          <w:szCs w:val="22"/>
        </w:rPr>
      </w:pPr>
      <w:r>
        <w:rPr>
          <w:sz w:val="22"/>
        </w:rPr>
        <w:t>Bild 1: Le Rookery Building à Chicago : afin d'obtenir un éclairage doux et néanmoins précis, les éclairagistes ont conçu avec Zumtobel un luminaire à LED spécial.</w:t>
      </w:r>
    </w:p>
    <w:p w:rsidR="003F6186" w:rsidRPr="00637A6E" w:rsidRDefault="003F6186" w:rsidP="00430825">
      <w:pPr>
        <w:spacing w:line="360" w:lineRule="auto"/>
        <w:ind w:left="1410" w:hanging="1410"/>
        <w:outlineLvl w:val="0"/>
        <w:rPr>
          <w:rFonts w:cs="Arial"/>
          <w:sz w:val="22"/>
          <w:szCs w:val="22"/>
        </w:rPr>
      </w:pPr>
      <w:r w:rsidRPr="00FB1BBE">
        <w:rPr>
          <w:noProof/>
          <w:lang w:val="de-AT" w:eastAsia="de-AT"/>
        </w:rPr>
        <w:pict>
          <v:shape id="Bild 31" o:spid="_x0000_i1028" type="#_x0000_t75" alt="PAN" style="width:97.5pt;height:102.75pt;visibility:visible">
            <v:imagedata r:id="rId12" o:title=""/>
          </v:shape>
        </w:pict>
      </w:r>
    </w:p>
    <w:p w:rsidR="003F6186" w:rsidRDefault="003F6186" w:rsidP="00430825">
      <w:pPr>
        <w:spacing w:line="360" w:lineRule="auto"/>
        <w:ind w:left="720" w:hanging="720"/>
        <w:outlineLvl w:val="0"/>
        <w:rPr>
          <w:rFonts w:cs="Arial"/>
          <w:color w:val="000000"/>
          <w:sz w:val="22"/>
          <w:szCs w:val="22"/>
        </w:rPr>
      </w:pPr>
      <w:r>
        <w:rPr>
          <w:sz w:val="22"/>
        </w:rPr>
        <w:t xml:space="preserve">Bild 2: Le </w:t>
      </w:r>
      <w:r>
        <w:rPr>
          <w:color w:val="000000"/>
          <w:sz w:val="22"/>
        </w:rPr>
        <w:t xml:space="preserve">luminaire encastré à LED </w:t>
      </w:r>
      <w:r>
        <w:rPr>
          <w:sz w:val="22"/>
        </w:rPr>
        <w:t>Pan à protection IP66</w:t>
      </w:r>
      <w:r>
        <w:rPr>
          <w:color w:val="000000"/>
          <w:sz w:val="22"/>
        </w:rPr>
        <w:t xml:space="preserve"> est particulièrement résistant et durable grâce au double thermopoudrage.</w:t>
      </w:r>
    </w:p>
    <w:p w:rsidR="003F6186" w:rsidRPr="00637A6E" w:rsidRDefault="003F6186" w:rsidP="00430825">
      <w:pPr>
        <w:spacing w:line="360" w:lineRule="auto"/>
        <w:ind w:left="1410" w:hanging="1410"/>
        <w:outlineLvl w:val="0"/>
        <w:rPr>
          <w:rFonts w:cs="Arial"/>
          <w:sz w:val="22"/>
          <w:szCs w:val="22"/>
        </w:rPr>
      </w:pPr>
      <w:r w:rsidRPr="00FB1BBE">
        <w:rPr>
          <w:noProof/>
          <w:lang w:val="de-AT" w:eastAsia="de-AT"/>
        </w:rPr>
        <w:pict>
          <v:shape id="Bild 28" o:spid="_x0000_i1029" type="#_x0000_t75" alt="B1_ZT_Harpa_ConcertHall" style="width:169.5pt;height:113.25pt;visibility:visible">
            <v:imagedata r:id="rId13" o:title=""/>
          </v:shape>
        </w:pict>
      </w:r>
    </w:p>
    <w:p w:rsidR="003F6186" w:rsidRDefault="003F6186" w:rsidP="00430825">
      <w:pPr>
        <w:spacing w:line="360" w:lineRule="auto"/>
        <w:ind w:left="720" w:hanging="720"/>
        <w:outlineLvl w:val="0"/>
        <w:rPr>
          <w:rFonts w:cs="Arial"/>
          <w:sz w:val="22"/>
          <w:szCs w:val="22"/>
        </w:rPr>
      </w:pPr>
      <w:r>
        <w:rPr>
          <w:sz w:val="22"/>
        </w:rPr>
        <w:t>Bild 3: Le centre de concerts Harpa à Reykjavík : pour la façade, l'architecte OlafurElíasson a développé en collaboration avec Zumtobel un tout nouveau type de luminaire, s'intégrant de par sa forme et sa couleur de manière quasi invisible dans la structure prismatique.</w:t>
      </w: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1410" w:hanging="1410"/>
        <w:outlineLvl w:val="0"/>
      </w:pPr>
      <w:r w:rsidRPr="00FB1BBE">
        <w:rPr>
          <w:noProof/>
          <w:lang w:val="de-AT" w:eastAsia="de-AT"/>
        </w:rPr>
        <w:pict>
          <v:shape id="Bild 36" o:spid="_x0000_i1030" type="#_x0000_t75" alt="APHRODITE" style="width:179.25pt;height:101.25pt;visibility:visible">
            <v:imagedata r:id="rId14" o:title=""/>
          </v:shape>
        </w:pict>
      </w:r>
    </w:p>
    <w:p w:rsidR="003F6186" w:rsidRDefault="003F6186" w:rsidP="00430825">
      <w:pPr>
        <w:spacing w:line="360" w:lineRule="auto"/>
        <w:ind w:left="720" w:hanging="720"/>
        <w:outlineLvl w:val="0"/>
        <w:rPr>
          <w:rFonts w:cs="Arial"/>
          <w:sz w:val="22"/>
          <w:szCs w:val="22"/>
        </w:rPr>
      </w:pPr>
      <w:r>
        <w:rPr>
          <w:sz w:val="22"/>
        </w:rPr>
        <w:t>Bild 4: Le projecteur à LED Aphrodite, né de la collaboration de Zumtobel avec le designer Nik Schweiger, combine de manière fascinante lumière, couleur et mouvement.</w:t>
      </w: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outlineLvl w:val="0"/>
      </w:pPr>
      <w:r w:rsidRPr="00FB1BBE">
        <w:rPr>
          <w:noProof/>
          <w:lang w:val="de-AT" w:eastAsia="de-AT"/>
        </w:rPr>
        <w:pict>
          <v:shape id="Bild 33" o:spid="_x0000_i1031" type="#_x0000_t75" alt="PYLAS" style="width:100.5pt;height:105.75pt;visibility:visible">
            <v:imagedata r:id="rId15" o:title=""/>
          </v:shape>
        </w:pict>
      </w:r>
    </w:p>
    <w:p w:rsidR="003F6186" w:rsidRDefault="003F6186" w:rsidP="00430825">
      <w:pPr>
        <w:spacing w:line="360" w:lineRule="auto"/>
        <w:ind w:left="720" w:hanging="720"/>
        <w:outlineLvl w:val="0"/>
        <w:rPr>
          <w:rFonts w:cs="Arial"/>
          <w:color w:val="000000"/>
          <w:sz w:val="22"/>
          <w:szCs w:val="22"/>
        </w:rPr>
      </w:pPr>
      <w:r>
        <w:rPr>
          <w:sz w:val="22"/>
        </w:rPr>
        <w:t xml:space="preserve">Bild 5: </w:t>
      </w:r>
      <w:r>
        <w:rPr>
          <w:color w:val="000000"/>
          <w:sz w:val="22"/>
        </w:rPr>
        <w:t>Avec une remarquable technologie LED et une efficacité de plus de 60 lumens/watt, le projecteur d'illumination à LED Pylas se place à l'avant-garde de l'éclairage moderne de façade.</w:t>
      </w:r>
    </w:p>
    <w:p w:rsidR="003F6186" w:rsidRPr="001E45C5"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1410" w:hanging="1410"/>
        <w:outlineLvl w:val="0"/>
      </w:pPr>
      <w:r w:rsidRPr="00FB1BBE">
        <w:rPr>
          <w:noProof/>
          <w:lang w:val="de-AT" w:eastAsia="de-AT"/>
        </w:rPr>
        <w:pict>
          <v:shape id="Bild 32" o:spid="_x0000_i1032" type="#_x0000_t75" alt="SKENA" style="width:98.25pt;height:94.5pt;visibility:visible">
            <v:imagedata r:id="rId16" o:title=""/>
          </v:shape>
        </w:pict>
      </w:r>
    </w:p>
    <w:p w:rsidR="003F6186" w:rsidRPr="001E45C5" w:rsidRDefault="003F6186" w:rsidP="00430825">
      <w:pPr>
        <w:spacing w:line="360" w:lineRule="auto"/>
        <w:ind w:left="720" w:hanging="720"/>
        <w:outlineLvl w:val="0"/>
        <w:rPr>
          <w:rFonts w:cs="Arial"/>
          <w:sz w:val="22"/>
          <w:szCs w:val="22"/>
        </w:rPr>
      </w:pPr>
      <w:r>
        <w:rPr>
          <w:sz w:val="22"/>
        </w:rPr>
        <w:t xml:space="preserve">Bild 6: </w:t>
      </w:r>
      <w:r>
        <w:rPr>
          <w:color w:val="000000"/>
          <w:sz w:val="22"/>
        </w:rPr>
        <w:t>Le luminaire à LED Skena offre la possibilité d'éclairer des façades avec d'exceptionnels motifs lumineux et de les mettre en scène avec des structures géométriques.</w:t>
      </w:r>
    </w:p>
    <w:p w:rsidR="003F6186" w:rsidRDefault="003F6186" w:rsidP="00430825">
      <w:pPr>
        <w:spacing w:line="360" w:lineRule="auto"/>
        <w:ind w:left="1410" w:hanging="1410"/>
        <w:outlineLvl w:val="0"/>
      </w:pPr>
      <w:r w:rsidRPr="00FB1BBE">
        <w:rPr>
          <w:noProof/>
          <w:lang w:val="de-AT" w:eastAsia="de-AT"/>
        </w:rPr>
        <w:pict>
          <v:shape id="Bild 16" o:spid="_x0000_i1033" type="#_x0000_t75" alt="B6_ZT-Cheonan_Galerie_Kim_Yong-kwan" style="width:156pt;height:113.25pt;visibility:visible">
            <v:imagedata r:id="rId17" o:title=""/>
          </v:shape>
        </w:pict>
      </w:r>
    </w:p>
    <w:p w:rsidR="003F6186" w:rsidRDefault="003F6186" w:rsidP="00430825">
      <w:pPr>
        <w:spacing w:line="360" w:lineRule="auto"/>
        <w:ind w:left="720" w:hanging="720"/>
        <w:outlineLvl w:val="0"/>
        <w:rPr>
          <w:rFonts w:cs="Arial"/>
          <w:sz w:val="22"/>
          <w:szCs w:val="22"/>
        </w:rPr>
      </w:pPr>
      <w:r>
        <w:rPr>
          <w:sz w:val="22"/>
        </w:rPr>
        <w:t xml:space="preserve">Bild 7: Centre commercial GalleriaCentercity à Cheonan, Corée du Sud : </w:t>
      </w:r>
      <w:r>
        <w:rPr>
          <w:color w:val="000000"/>
          <w:sz w:val="22"/>
        </w:rPr>
        <w:t>les projecteurs à LED RGB ainsi que les spots à LED blanches de Zumtobel créent une symphonie de lumière, de couleur et de mouvement. La commande DMX installée permet la programmation individuelle des projecteurs à LED.</w:t>
      </w:r>
    </w:p>
    <w:p w:rsidR="003F6186" w:rsidRDefault="003F6186" w:rsidP="00430825">
      <w:pPr>
        <w:spacing w:line="360" w:lineRule="auto"/>
        <w:ind w:left="1410" w:hanging="1410"/>
        <w:outlineLvl w:val="0"/>
      </w:pPr>
      <w:r>
        <w:rPr>
          <w:noProof/>
          <w:lang w:val="de-AT" w:eastAsia="de-AT"/>
        </w:rPr>
        <w:pict>
          <v:shape id="Bild 30" o:spid="_x0000_s1027" type="#_x0000_t75" alt="IKONO" style="position:absolute;left:0;text-align:left;margin-left:0;margin-top:22pt;width:53.75pt;height:109.4pt;z-index:-251658240;visibility:visible" wrapcoords="-300 0 -300 21452 21600 21452 21600 0 -300 0">
            <v:imagedata r:id="rId18" o:title=""/>
            <w10:wrap type="tight"/>
          </v:shape>
        </w:pict>
      </w:r>
    </w:p>
    <w:p w:rsidR="003F6186" w:rsidRPr="00B9017E" w:rsidRDefault="003F6186" w:rsidP="00430825">
      <w:pPr>
        <w:spacing w:line="360" w:lineRule="auto"/>
        <w:ind w:left="1410" w:hanging="1410"/>
        <w:outlineLvl w:val="0"/>
      </w:pPr>
    </w:p>
    <w:p w:rsidR="003F6186" w:rsidRDefault="003F6186" w:rsidP="00430825">
      <w:pPr>
        <w:spacing w:line="360" w:lineRule="auto"/>
        <w:ind w:left="1410" w:hanging="1410"/>
        <w:outlineLvl w:val="0"/>
        <w:rPr>
          <w:rFonts w:cs="Arial"/>
          <w:sz w:val="22"/>
          <w:szCs w:val="22"/>
        </w:rPr>
      </w:pPr>
    </w:p>
    <w:p w:rsidR="003F6186" w:rsidRDefault="003F6186" w:rsidP="00430825">
      <w:pPr>
        <w:spacing w:line="360" w:lineRule="auto"/>
        <w:ind w:left="1410" w:hanging="1410"/>
        <w:outlineLvl w:val="0"/>
        <w:rPr>
          <w:rFonts w:cs="Arial"/>
          <w:sz w:val="22"/>
          <w:szCs w:val="22"/>
        </w:rPr>
      </w:pPr>
    </w:p>
    <w:p w:rsidR="003F6186" w:rsidRDefault="003F6186" w:rsidP="00430825">
      <w:pPr>
        <w:spacing w:line="360" w:lineRule="auto"/>
        <w:ind w:left="1410" w:hanging="1410"/>
        <w:outlineLvl w:val="0"/>
        <w:rPr>
          <w:rFonts w:cs="Arial"/>
          <w:sz w:val="22"/>
          <w:szCs w:val="22"/>
        </w:rPr>
      </w:pPr>
    </w:p>
    <w:p w:rsidR="003F6186" w:rsidRDefault="003F6186" w:rsidP="00430825">
      <w:pPr>
        <w:spacing w:line="360" w:lineRule="auto"/>
        <w:outlineLvl w:val="0"/>
        <w:rPr>
          <w:rFonts w:cs="Arial"/>
          <w:sz w:val="16"/>
          <w:szCs w:val="16"/>
        </w:rPr>
      </w:pPr>
    </w:p>
    <w:p w:rsidR="003F6186" w:rsidRDefault="003F6186" w:rsidP="00430825">
      <w:pPr>
        <w:spacing w:line="360" w:lineRule="auto"/>
        <w:outlineLvl w:val="0"/>
        <w:rPr>
          <w:rFonts w:cs="Arial"/>
          <w:sz w:val="16"/>
          <w:szCs w:val="16"/>
        </w:rPr>
      </w:pPr>
    </w:p>
    <w:p w:rsidR="003F6186" w:rsidRDefault="003F6186" w:rsidP="00430825">
      <w:pPr>
        <w:spacing w:line="360" w:lineRule="auto"/>
        <w:outlineLvl w:val="0"/>
        <w:rPr>
          <w:rFonts w:cs="Arial"/>
          <w:sz w:val="16"/>
          <w:szCs w:val="16"/>
        </w:rPr>
      </w:pPr>
    </w:p>
    <w:p w:rsidR="003F6186" w:rsidRDefault="003F6186" w:rsidP="00430825">
      <w:pPr>
        <w:spacing w:line="360" w:lineRule="auto"/>
        <w:ind w:left="720" w:hanging="720"/>
        <w:outlineLvl w:val="0"/>
        <w:rPr>
          <w:rFonts w:cs="Arial"/>
          <w:sz w:val="22"/>
          <w:szCs w:val="22"/>
        </w:rPr>
      </w:pPr>
      <w:r>
        <w:rPr>
          <w:sz w:val="22"/>
        </w:rPr>
        <w:t>Bild 8: La puissante applique Ikono, protégée IP65, allie une</w:t>
      </w:r>
      <w:bookmarkStart w:id="0" w:name="_GoBack"/>
      <w:bookmarkEnd w:id="0"/>
      <w:r>
        <w:rPr>
          <w:sz w:val="22"/>
        </w:rPr>
        <w:t xml:space="preserve"> distribution focalisée avec des effets et motifs décoratifs variés.</w:t>
      </w:r>
    </w:p>
    <w:p w:rsidR="003F6186" w:rsidRDefault="003F6186" w:rsidP="00430825">
      <w:pPr>
        <w:spacing w:line="360" w:lineRule="auto"/>
        <w:ind w:left="720" w:hanging="720"/>
        <w:outlineLvl w:val="0"/>
        <w:rPr>
          <w:rFonts w:cs="Arial"/>
          <w:sz w:val="22"/>
          <w:szCs w:val="22"/>
        </w:rPr>
      </w:pPr>
      <w:r>
        <w:rPr>
          <w:noProof/>
          <w:lang w:val="de-AT" w:eastAsia="de-AT"/>
        </w:rPr>
        <w:pict>
          <v:shape id="Bild 28" o:spid="_x0000_s1028" type="#_x0000_t75" alt="B9_Elevo_Zumtobel" style="position:absolute;left:0;text-align:left;margin-left:-9pt;margin-top:15.3pt;width:116.65pt;height:103.85pt;z-index:-251657216;visibility:visible" wrapcoords="-138 0 -138 21443 21600 21443 21600 0 -138 0">
            <v:imagedata r:id="rId19" o:title=""/>
            <w10:wrap type="tight"/>
          </v:shape>
        </w:pict>
      </w: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720" w:hanging="720"/>
        <w:outlineLvl w:val="0"/>
        <w:rPr>
          <w:rFonts w:cs="Arial"/>
          <w:sz w:val="22"/>
          <w:szCs w:val="22"/>
        </w:rPr>
      </w:pPr>
    </w:p>
    <w:p w:rsidR="003F6186" w:rsidRDefault="003F6186" w:rsidP="00430825">
      <w:pPr>
        <w:spacing w:line="360" w:lineRule="auto"/>
        <w:ind w:left="720" w:hanging="720"/>
        <w:outlineLvl w:val="0"/>
        <w:rPr>
          <w:rFonts w:cs="Arial"/>
          <w:sz w:val="22"/>
          <w:szCs w:val="22"/>
        </w:rPr>
      </w:pPr>
    </w:p>
    <w:p w:rsidR="003F6186" w:rsidRPr="00F32226" w:rsidRDefault="003F6186" w:rsidP="00430825">
      <w:pPr>
        <w:spacing w:line="360" w:lineRule="auto"/>
        <w:ind w:left="720" w:hanging="720"/>
        <w:outlineLvl w:val="0"/>
        <w:rPr>
          <w:rFonts w:cs="Arial"/>
          <w:sz w:val="22"/>
          <w:szCs w:val="22"/>
        </w:rPr>
      </w:pPr>
      <w:r>
        <w:rPr>
          <w:sz w:val="22"/>
        </w:rPr>
        <w:t>Bild 9: Elevo est le dernier membre de la gamme de produits pour façades de Zumtobel. Il se place de manière invisible sur les appuis de fenêtre et est idéal tant pour l'éclairage direct que pour l'éclairage indirect de façades.</w:t>
      </w:r>
    </w:p>
    <w:sectPr w:rsidR="003F6186" w:rsidRPr="00F32226" w:rsidSect="001A73E2">
      <w:headerReference w:type="default" r:id="rId20"/>
      <w:pgSz w:w="11906" w:h="16838"/>
      <w:pgMar w:top="2410" w:right="128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186" w:rsidRDefault="003F6186" w:rsidP="00430825">
      <w:r>
        <w:separator/>
      </w:r>
    </w:p>
  </w:endnote>
  <w:endnote w:type="continuationSeparator" w:id="1">
    <w:p w:rsidR="003F6186" w:rsidRDefault="003F6186" w:rsidP="004308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Neue">
    <w:altName w:val="Agency FB"/>
    <w:panose1 w:val="00000000000000000000"/>
    <w:charset w:val="00"/>
    <w:family w:val="auto"/>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186" w:rsidRDefault="003F6186" w:rsidP="00430825">
      <w:r>
        <w:separator/>
      </w:r>
    </w:p>
  </w:footnote>
  <w:footnote w:type="continuationSeparator" w:id="1">
    <w:p w:rsidR="003F6186" w:rsidRDefault="003F6186" w:rsidP="004308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186" w:rsidRDefault="003F6186">
    <w:pPr>
      <w:pStyle w:val="Header"/>
    </w:pPr>
    <w:r>
      <w:rPr>
        <w:noProof/>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s2049" type="#_x0000_t75" style="position:absolute;margin-left:342pt;margin-top:.8pt;width:116pt;height:30pt;z-index:251660288;visibility:visible" wrapcoords="-139 0 -139 21060 21600 21060 21600 0 -139 0">
          <v:imagedata r:id="rId1" o:title=""/>
          <w10:wrap type="tigh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68FB3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598248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B52BC1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40F43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9F414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A6CC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2E0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F588B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A870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AB6FD4A"/>
    <w:lvl w:ilvl="0">
      <w:start w:val="1"/>
      <w:numFmt w:val="bullet"/>
      <w:lvlText w:val=""/>
      <w:lvlJc w:val="left"/>
      <w:pPr>
        <w:tabs>
          <w:tab w:val="num" w:pos="360"/>
        </w:tabs>
        <w:ind w:left="360" w:hanging="360"/>
      </w:pPr>
      <w:rPr>
        <w:rFonts w:ascii="Symbol" w:hAnsi="Symbol" w:hint="default"/>
      </w:rPr>
    </w:lvl>
  </w:abstractNum>
  <w:abstractNum w:abstractNumId="10">
    <w:nsid w:val="1A740BFD"/>
    <w:multiLevelType w:val="hybridMultilevel"/>
    <w:tmpl w:val="1B6AF35E"/>
    <w:lvl w:ilvl="0" w:tplc="2124B644">
      <w:start w:val="3"/>
      <w:numFmt w:val="bullet"/>
      <w:lvlText w:val="-"/>
      <w:lvlJc w:val="left"/>
      <w:pPr>
        <w:tabs>
          <w:tab w:val="num" w:pos="720"/>
        </w:tabs>
        <w:ind w:left="720" w:hanging="360"/>
      </w:pPr>
      <w:rPr>
        <w:rFonts w:ascii="Arial" w:eastAsia="Times New Roman" w:hAnsi="Arial" w:hint="default"/>
      </w:rPr>
    </w:lvl>
    <w:lvl w:ilvl="1" w:tplc="0C070003" w:tentative="1">
      <w:start w:val="1"/>
      <w:numFmt w:val="bullet"/>
      <w:lvlText w:val="o"/>
      <w:lvlJc w:val="left"/>
      <w:pPr>
        <w:tabs>
          <w:tab w:val="num" w:pos="1440"/>
        </w:tabs>
        <w:ind w:left="1440" w:hanging="360"/>
      </w:pPr>
      <w:rPr>
        <w:rFonts w:ascii="Courier New" w:hAnsi="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
    <w:nsid w:val="3E5E537A"/>
    <w:multiLevelType w:val="hybridMultilevel"/>
    <w:tmpl w:val="86C48BA0"/>
    <w:lvl w:ilvl="0" w:tplc="B9708318">
      <w:start w:val="1"/>
      <w:numFmt w:val="bullet"/>
      <w:lvlText w:val=""/>
      <w:lvlJc w:val="left"/>
      <w:pPr>
        <w:tabs>
          <w:tab w:val="num" w:pos="2880"/>
        </w:tabs>
        <w:ind w:left="2880" w:hanging="360"/>
      </w:pPr>
      <w:rPr>
        <w:rFonts w:ascii="Symbol" w:hAnsi="Symbol" w:hint="default"/>
        <w:color w:val="auto"/>
      </w:rPr>
    </w:lvl>
    <w:lvl w:ilvl="1" w:tplc="0C070003" w:tentative="1">
      <w:start w:val="1"/>
      <w:numFmt w:val="bullet"/>
      <w:lvlText w:val="o"/>
      <w:lvlJc w:val="left"/>
      <w:pPr>
        <w:tabs>
          <w:tab w:val="num" w:pos="1440"/>
        </w:tabs>
        <w:ind w:left="1440" w:hanging="360"/>
      </w:pPr>
      <w:rPr>
        <w:rFonts w:ascii="Courier New" w:hAnsi="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
    <w:nsid w:val="5FF75E17"/>
    <w:multiLevelType w:val="hybridMultilevel"/>
    <w:tmpl w:val="1520DD3A"/>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3">
    <w:nsid w:val="66AB7350"/>
    <w:multiLevelType w:val="hybridMultilevel"/>
    <w:tmpl w:val="B3CC362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F0534C4"/>
    <w:multiLevelType w:val="hybridMultilevel"/>
    <w:tmpl w:val="0CAA190A"/>
    <w:lvl w:ilvl="0" w:tplc="B9708318">
      <w:start w:val="1"/>
      <w:numFmt w:val="bullet"/>
      <w:lvlText w:val=""/>
      <w:lvlJc w:val="left"/>
      <w:pPr>
        <w:tabs>
          <w:tab w:val="num" w:pos="3240"/>
        </w:tabs>
        <w:ind w:left="3240" w:hanging="360"/>
      </w:pPr>
      <w:rPr>
        <w:rFonts w:ascii="Symbol" w:hAnsi="Symbol" w:hint="default"/>
        <w:color w:val="auto"/>
      </w:rPr>
    </w:lvl>
    <w:lvl w:ilvl="1" w:tplc="0C070003" w:tentative="1">
      <w:start w:val="1"/>
      <w:numFmt w:val="bullet"/>
      <w:lvlText w:val="o"/>
      <w:lvlJc w:val="left"/>
      <w:pPr>
        <w:tabs>
          <w:tab w:val="num" w:pos="1800"/>
        </w:tabs>
        <w:ind w:left="1800" w:hanging="360"/>
      </w:pPr>
      <w:rPr>
        <w:rFonts w:ascii="Courier New" w:hAnsi="Courier New" w:hint="default"/>
      </w:rPr>
    </w:lvl>
    <w:lvl w:ilvl="2" w:tplc="0C070005" w:tentative="1">
      <w:start w:val="1"/>
      <w:numFmt w:val="bullet"/>
      <w:lvlText w:val=""/>
      <w:lvlJc w:val="left"/>
      <w:pPr>
        <w:tabs>
          <w:tab w:val="num" w:pos="2520"/>
        </w:tabs>
        <w:ind w:left="2520" w:hanging="360"/>
      </w:pPr>
      <w:rPr>
        <w:rFonts w:ascii="Wingdings" w:hAnsi="Wingdings" w:hint="default"/>
      </w:rPr>
    </w:lvl>
    <w:lvl w:ilvl="3" w:tplc="0C070001" w:tentative="1">
      <w:start w:val="1"/>
      <w:numFmt w:val="bullet"/>
      <w:lvlText w:val=""/>
      <w:lvlJc w:val="left"/>
      <w:pPr>
        <w:tabs>
          <w:tab w:val="num" w:pos="3240"/>
        </w:tabs>
        <w:ind w:left="3240" w:hanging="360"/>
      </w:pPr>
      <w:rPr>
        <w:rFonts w:ascii="Symbol" w:hAnsi="Symbol" w:hint="default"/>
      </w:rPr>
    </w:lvl>
    <w:lvl w:ilvl="4" w:tplc="0C070003" w:tentative="1">
      <w:start w:val="1"/>
      <w:numFmt w:val="bullet"/>
      <w:lvlText w:val="o"/>
      <w:lvlJc w:val="left"/>
      <w:pPr>
        <w:tabs>
          <w:tab w:val="num" w:pos="3960"/>
        </w:tabs>
        <w:ind w:left="3960" w:hanging="360"/>
      </w:pPr>
      <w:rPr>
        <w:rFonts w:ascii="Courier New" w:hAnsi="Courier New" w:hint="default"/>
      </w:rPr>
    </w:lvl>
    <w:lvl w:ilvl="5" w:tplc="0C070005" w:tentative="1">
      <w:start w:val="1"/>
      <w:numFmt w:val="bullet"/>
      <w:lvlText w:val=""/>
      <w:lvlJc w:val="left"/>
      <w:pPr>
        <w:tabs>
          <w:tab w:val="num" w:pos="4680"/>
        </w:tabs>
        <w:ind w:left="4680" w:hanging="360"/>
      </w:pPr>
      <w:rPr>
        <w:rFonts w:ascii="Wingdings" w:hAnsi="Wingdings" w:hint="default"/>
      </w:rPr>
    </w:lvl>
    <w:lvl w:ilvl="6" w:tplc="0C070001" w:tentative="1">
      <w:start w:val="1"/>
      <w:numFmt w:val="bullet"/>
      <w:lvlText w:val=""/>
      <w:lvlJc w:val="left"/>
      <w:pPr>
        <w:tabs>
          <w:tab w:val="num" w:pos="5400"/>
        </w:tabs>
        <w:ind w:left="5400" w:hanging="360"/>
      </w:pPr>
      <w:rPr>
        <w:rFonts w:ascii="Symbol" w:hAnsi="Symbol" w:hint="default"/>
      </w:rPr>
    </w:lvl>
    <w:lvl w:ilvl="7" w:tplc="0C070003" w:tentative="1">
      <w:start w:val="1"/>
      <w:numFmt w:val="bullet"/>
      <w:lvlText w:val="o"/>
      <w:lvlJc w:val="left"/>
      <w:pPr>
        <w:tabs>
          <w:tab w:val="num" w:pos="6120"/>
        </w:tabs>
        <w:ind w:left="6120" w:hanging="360"/>
      </w:pPr>
      <w:rPr>
        <w:rFonts w:ascii="Courier New" w:hAnsi="Courier New" w:hint="default"/>
      </w:rPr>
    </w:lvl>
    <w:lvl w:ilvl="8" w:tplc="0C07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14"/>
  </w:num>
  <w:num w:numId="4">
    <w:abstractNumId w:val="11"/>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3584"/>
    <w:rsid w:val="000B0979"/>
    <w:rsid w:val="001A73E2"/>
    <w:rsid w:val="001E45C5"/>
    <w:rsid w:val="002579D5"/>
    <w:rsid w:val="00280344"/>
    <w:rsid w:val="002B388A"/>
    <w:rsid w:val="002F6135"/>
    <w:rsid w:val="003F6186"/>
    <w:rsid w:val="00430825"/>
    <w:rsid w:val="004351FA"/>
    <w:rsid w:val="00497725"/>
    <w:rsid w:val="00637A6E"/>
    <w:rsid w:val="006A48D5"/>
    <w:rsid w:val="007416A1"/>
    <w:rsid w:val="008010F8"/>
    <w:rsid w:val="00931456"/>
    <w:rsid w:val="009C4C7C"/>
    <w:rsid w:val="00A00687"/>
    <w:rsid w:val="00A64565"/>
    <w:rsid w:val="00A9760A"/>
    <w:rsid w:val="00AB1813"/>
    <w:rsid w:val="00B9017E"/>
    <w:rsid w:val="00B94D3D"/>
    <w:rsid w:val="00C53584"/>
    <w:rsid w:val="00CD0959"/>
    <w:rsid w:val="00D54E95"/>
    <w:rsid w:val="00DA640B"/>
    <w:rsid w:val="00E10697"/>
    <w:rsid w:val="00EE0F4D"/>
    <w:rsid w:val="00F32226"/>
    <w:rsid w:val="00FA2DF9"/>
    <w:rsid w:val="00FB0D2D"/>
    <w:rsid w:val="00FB1BBE"/>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0"/>
      <w:szCs w:val="24"/>
      <w:lang w:val="fr-FR" w:eastAsia="fr-FR"/>
    </w:rPr>
  </w:style>
  <w:style w:type="paragraph" w:styleId="Heading2">
    <w:name w:val="heading 2"/>
    <w:basedOn w:val="Normal"/>
    <w:next w:val="Normal"/>
    <w:link w:val="Heading2Char"/>
    <w:uiPriority w:val="99"/>
    <w:qFormat/>
    <w:pPr>
      <w:keepNext/>
      <w:outlineLvl w:val="1"/>
    </w:pPr>
    <w:rPr>
      <w:rFonts w:cs="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Pr>
      <w:rFonts w:ascii="Arial" w:hAnsi="Arial" w:cs="Arial"/>
      <w:b/>
      <w:bCs/>
      <w:snapToGrid w:val="0"/>
      <w:sz w:val="24"/>
      <w:szCs w:val="24"/>
    </w:rPr>
  </w:style>
  <w:style w:type="paragraph" w:styleId="BalloonText">
    <w:name w:val="Balloon Text"/>
    <w:basedOn w:val="Normal"/>
    <w:link w:val="BalloonTextChar"/>
    <w:uiPriority w:val="99"/>
    <w:semiHidden/>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Header">
    <w:name w:val="header"/>
    <w:basedOn w:val="Normal"/>
    <w:link w:val="HeaderChar"/>
    <w:uiPriority w:val="99"/>
    <w:semiHidden/>
    <w:pPr>
      <w:tabs>
        <w:tab w:val="center" w:pos="4536"/>
        <w:tab w:val="right" w:pos="9072"/>
      </w:tabs>
    </w:pPr>
    <w:rPr>
      <w:rFonts w:ascii="Calibri" w:eastAsia="Times New Roman" w:hAnsi="Calibri"/>
      <w:sz w:val="22"/>
      <w:szCs w:val="22"/>
    </w:rPr>
  </w:style>
  <w:style w:type="character" w:customStyle="1" w:styleId="HeaderChar">
    <w:name w:val="Header Char"/>
    <w:basedOn w:val="DefaultParagraphFont"/>
    <w:link w:val="Header"/>
    <w:uiPriority w:val="99"/>
    <w:semiHidden/>
    <w:locked/>
    <w:rPr>
      <w:rFonts w:cs="Times New Roman"/>
    </w:rPr>
  </w:style>
  <w:style w:type="paragraph" w:styleId="Footer">
    <w:name w:val="footer"/>
    <w:basedOn w:val="Normal"/>
    <w:link w:val="FooterChar"/>
    <w:uiPriority w:val="99"/>
    <w:semiHidden/>
    <w:pPr>
      <w:tabs>
        <w:tab w:val="center" w:pos="4536"/>
        <w:tab w:val="right" w:pos="9072"/>
      </w:tabs>
    </w:pPr>
    <w:rPr>
      <w:rFonts w:ascii="Calibri" w:eastAsia="Times New Roman" w:hAnsi="Calibri"/>
      <w:sz w:val="22"/>
      <w:szCs w:val="22"/>
    </w:rPr>
  </w:style>
  <w:style w:type="character" w:customStyle="1" w:styleId="FooterChar">
    <w:name w:val="Footer Char"/>
    <w:basedOn w:val="DefaultParagraphFont"/>
    <w:link w:val="Footer"/>
    <w:uiPriority w:val="99"/>
    <w:semiHidden/>
    <w:locked/>
    <w:rPr>
      <w:rFonts w:cs="Times New Roman"/>
    </w:rPr>
  </w:style>
  <w:style w:type="paragraph" w:customStyle="1" w:styleId="Default">
    <w:name w:val="Default"/>
    <w:uiPriority w:val="99"/>
    <w:pPr>
      <w:autoSpaceDE w:val="0"/>
      <w:autoSpaceDN w:val="0"/>
      <w:adjustRightInd w:val="0"/>
    </w:pPr>
    <w:rPr>
      <w:rFonts w:ascii="Helvetica Neue" w:hAnsi="Helvetica Neue" w:cs="Helvetica Neue"/>
      <w:color w:val="000000"/>
      <w:sz w:val="24"/>
      <w:szCs w:val="24"/>
      <w:lang w:val="fr-FR" w:eastAsia="fr-FR"/>
    </w:rPr>
  </w:style>
  <w:style w:type="character" w:styleId="Strong">
    <w:name w:val="Strong"/>
    <w:basedOn w:val="DefaultParagraphFont"/>
    <w:uiPriority w:val="99"/>
    <w:qFormat/>
    <w:rPr>
      <w:rFonts w:cs="Times New Roman"/>
      <w:b/>
      <w:bCs/>
    </w:rPr>
  </w:style>
  <w:style w:type="character" w:styleId="Hyperlink">
    <w:name w:val="Hyperlink"/>
    <w:basedOn w:val="DefaultParagraphFont"/>
    <w:uiPriority w:val="99"/>
    <w:rPr>
      <w:rFonts w:cs="Times New Roman"/>
      <w:color w:val="0000FF"/>
      <w:u w:val="single"/>
    </w:rPr>
  </w:style>
  <w:style w:type="paragraph" w:styleId="NormalWeb">
    <w:name w:val="Normal (Web)"/>
    <w:basedOn w:val="Normal"/>
    <w:uiPriority w:val="99"/>
    <w:pPr>
      <w:spacing w:before="100" w:beforeAutospacing="1" w:after="100" w:afterAutospacing="1"/>
    </w:pPr>
    <w:rPr>
      <w:rFonts w:ascii="Times New Roman" w:hAnsi="Times New Roman"/>
      <w:sz w:val="24"/>
    </w:rPr>
  </w:style>
  <w:style w:type="paragraph" w:styleId="PlainText">
    <w:name w:val="Plain Text"/>
    <w:basedOn w:val="Normal"/>
    <w:link w:val="PlainTextChar"/>
    <w:uiPriority w:val="99"/>
    <w:rPr>
      <w:rFonts w:ascii="Consolas" w:eastAsia="Times New Roman" w:hAnsi="Consolas"/>
      <w:sz w:val="21"/>
      <w:szCs w:val="21"/>
    </w:rPr>
  </w:style>
  <w:style w:type="character" w:customStyle="1" w:styleId="PlainTextChar">
    <w:name w:val="Plain Text Char"/>
    <w:basedOn w:val="DefaultParagraphFont"/>
    <w:link w:val="PlainText"/>
    <w:uiPriority w:val="99"/>
    <w:locked/>
    <w:rPr>
      <w:rFonts w:ascii="Consolas" w:hAnsi="Consolas" w:cs="Times New Roman"/>
      <w:sz w:val="21"/>
      <w:szCs w:val="21"/>
      <w:lang w:val="fr-FR" w:eastAsia="fr-FR"/>
    </w:rPr>
  </w:style>
  <w:style w:type="paragraph" w:styleId="BodyText">
    <w:name w:val="Body Text"/>
    <w:basedOn w:val="Normal"/>
    <w:link w:val="BodyTextChar"/>
    <w:uiPriority w:val="99"/>
    <w:pPr>
      <w:spacing w:line="360" w:lineRule="auto"/>
      <w:jc w:val="both"/>
    </w:pPr>
    <w:rPr>
      <w:rFonts w:cs="Arial"/>
      <w:sz w:val="24"/>
    </w:rPr>
  </w:style>
  <w:style w:type="character" w:customStyle="1" w:styleId="BodyTextChar">
    <w:name w:val="Body Text Char"/>
    <w:basedOn w:val="DefaultParagraphFont"/>
    <w:link w:val="BodyText"/>
    <w:uiPriority w:val="99"/>
    <w:locked/>
    <w:rPr>
      <w:rFonts w:ascii="Arial" w:hAnsi="Arial" w:cs="Arial"/>
      <w:sz w:val="24"/>
      <w:szCs w:val="24"/>
      <w:lang w:val="fr-FR" w:eastAsia="fr-FR"/>
    </w:rPr>
  </w:style>
  <w:style w:type="paragraph" w:styleId="BodyText2">
    <w:name w:val="Body Text 2"/>
    <w:basedOn w:val="Normal"/>
    <w:link w:val="BodyText2Char"/>
    <w:uiPriority w:val="99"/>
    <w:rPr>
      <w:sz w:val="22"/>
    </w:rPr>
  </w:style>
  <w:style w:type="character" w:customStyle="1" w:styleId="BodyText2Char">
    <w:name w:val="Body Text 2 Char"/>
    <w:basedOn w:val="DefaultParagraphFont"/>
    <w:link w:val="BodyText2"/>
    <w:uiPriority w:val="99"/>
    <w:locked/>
    <w:rPr>
      <w:rFonts w:ascii="Arial" w:hAnsi="Arial" w:cs="Times New Roman"/>
      <w:sz w:val="24"/>
      <w:szCs w:val="24"/>
      <w:lang w:val="fr-FR" w:eastAsia="fr-FR"/>
    </w:rPr>
  </w:style>
  <w:style w:type="paragraph" w:styleId="Title">
    <w:name w:val="Title"/>
    <w:basedOn w:val="Normal"/>
    <w:next w:val="Normal"/>
    <w:link w:val="TitleChar"/>
    <w:uiPriority w:val="99"/>
    <w:qFormat/>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Pr>
      <w:rFonts w:ascii="Cambria" w:hAnsi="Cambria" w:cs="Times New Roman"/>
      <w:b/>
      <w:bCs/>
      <w:kern w:val="28"/>
      <w:sz w:val="32"/>
      <w:szCs w:val="32"/>
      <w:lang w:val="fr-FR" w:eastAsia="fr-FR"/>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
    <w:uiPriority w:val="99"/>
    <w:semiHidden/>
    <w:rPr>
      <w:rFonts w:ascii="Times New Roman" w:eastAsia="Times New Roman" w:hAnsi="Times New Roman"/>
      <w:szCs w:val="20"/>
    </w:rPr>
  </w:style>
  <w:style w:type="character" w:customStyle="1" w:styleId="CommentTextChar">
    <w:name w:val="Comment Text Char"/>
    <w:basedOn w:val="DefaultParagraphFont"/>
    <w:link w:val="CommentText"/>
    <w:uiPriority w:val="99"/>
    <w:semiHidden/>
    <w:rsid w:val="004B7BD6"/>
    <w:rPr>
      <w:rFonts w:ascii="Arial" w:hAnsi="Arial"/>
      <w:sz w:val="20"/>
      <w:szCs w:val="20"/>
      <w:lang w:val="fr-FR" w:eastAsia="fr-FR"/>
    </w:rPr>
  </w:style>
  <w:style w:type="table" w:styleId="TableGrid">
    <w:name w:val="Table Grid"/>
    <w:basedOn w:val="TableNormal"/>
    <w:uiPriority w:val="99"/>
    <w:locke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Pr>
      <w:rFonts w:ascii="Arial" w:eastAsia="Calibri" w:hAnsi="Arial"/>
      <w:b/>
      <w:bCs/>
    </w:rPr>
  </w:style>
  <w:style w:type="character" w:customStyle="1" w:styleId="CommentSubjectChar">
    <w:name w:val="Comment Subject Char"/>
    <w:basedOn w:val="CommentTextChar"/>
    <w:link w:val="CommentSubject"/>
    <w:uiPriority w:val="99"/>
    <w:semiHidden/>
    <w:rsid w:val="004B7BD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kolaus.johannson@zumtobel.com" TargetMode="Externa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zumtobel.com/" TargetMode="Externa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mailto:nadja.frank@zumtobel.com" TargetMode="External"/><Relationship Id="rId14" Type="http://schemas.openxmlformats.org/officeDocument/2006/relationships/image" Target="media/image5.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1312</Words>
  <Characters>8271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
  <cp:keywords/>
  <dc:description/>
  <cp:lastModifiedBy/>
  <cp:revision>2</cp:revision>
  <dcterms:created xsi:type="dcterms:W3CDTF">2012-03-30T14:52:00Z</dcterms:created>
  <dcterms:modified xsi:type="dcterms:W3CDTF">2012-04-06T10:42:00Z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0x010100DB3CF6E71C63416F85BA03F2A994544B00D8923604EF784C43AB7C348555DF8205</vt:lpwstr>
  </property>
  <property fmtid="{D5CDD505-2E9C-101B-9397-08002B2CF9AE}" pid="3" name="Subject">
    <vt:lpwstr/>
  </property>
  <property fmtid="{D5CDD505-2E9C-101B-9397-08002B2CF9AE}" pid="4" name="Keywords">
    <vt:lpwstr/>
  </property>
  <property fmtid="{D5CDD505-2E9C-101B-9397-08002B2CF9AE}" pid="5" name="_Author">
    <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ies>
</file>