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C170AA" w:rsidRDefault="000C3A85" w:rsidP="004F2D9E">
      <w:pPr>
        <w:spacing w:line="360" w:lineRule="auto"/>
        <w:jc w:val="both"/>
        <w:rPr>
          <w:rFonts w:ascii="Arial" w:hAnsi="Arial" w:cs="Arial"/>
          <w:b/>
          <w:sz w:val="20"/>
          <w:szCs w:val="20"/>
        </w:rPr>
      </w:pPr>
      <w:r>
        <w:rPr>
          <w:rFonts w:ascii="Arial" w:hAnsi="Arial"/>
          <w:b/>
          <w:sz w:val="20"/>
        </w:rPr>
        <w:t xml:space="preserve">Press release </w:t>
      </w:r>
    </w:p>
    <w:p w:rsidR="000C3A85" w:rsidRPr="00C170AA" w:rsidRDefault="000C3A85" w:rsidP="004F2D9E">
      <w:pPr>
        <w:spacing w:line="360" w:lineRule="auto"/>
        <w:jc w:val="both"/>
        <w:rPr>
          <w:rFonts w:ascii="Arial" w:hAnsi="Arial" w:cs="Arial"/>
          <w:b/>
          <w:sz w:val="28"/>
          <w:szCs w:val="28"/>
        </w:rPr>
      </w:pPr>
    </w:p>
    <w:p w:rsidR="000E2638" w:rsidRPr="00C170AA" w:rsidRDefault="00A757B2" w:rsidP="00523413">
      <w:pPr>
        <w:spacing w:line="360" w:lineRule="auto"/>
        <w:jc w:val="both"/>
        <w:rPr>
          <w:rFonts w:ascii="Arial" w:hAnsi="Arial" w:cs="Arial"/>
          <w:b/>
          <w:color w:val="FF0000"/>
          <w:sz w:val="28"/>
          <w:szCs w:val="28"/>
        </w:rPr>
      </w:pPr>
      <w:r>
        <w:rPr>
          <w:rFonts w:ascii="Arial" w:hAnsi="Arial"/>
          <w:b/>
          <w:sz w:val="28"/>
        </w:rPr>
        <w:t xml:space="preserve">SLOTLIGHT infinity opens up new dimensions of flexibility </w:t>
      </w:r>
    </w:p>
    <w:p w:rsidR="000E2638" w:rsidRPr="00784327" w:rsidRDefault="00ED5642" w:rsidP="00893C73">
      <w:pPr>
        <w:spacing w:line="360" w:lineRule="auto"/>
        <w:jc w:val="both"/>
        <w:rPr>
          <w:rFonts w:ascii="Arial" w:hAnsi="Arial" w:cs="Arial"/>
          <w:b/>
          <w:sz w:val="20"/>
          <w:szCs w:val="20"/>
        </w:rPr>
      </w:pPr>
      <w:r>
        <w:rPr>
          <w:rFonts w:ascii="Arial" w:hAnsi="Arial"/>
          <w:b/>
          <w:sz w:val="20"/>
        </w:rPr>
        <w:t>With the SLOTLIGHT II product range, Zumtobel combines pure feel-good light with excellent lighting effects in one LED light line. Light is not only directed along homogeneously lit lines, but also skilfully guided around corners. The successful solution is now being extended by intelligent innovations which considerably facilitate handling and lighting design: with SLOTLIGHT infinity, Zumtobel presents this spring the world</w:t>
      </w:r>
      <w:r w:rsidR="00740A93">
        <w:rPr>
          <w:rFonts w:ascii="Arial" w:hAnsi="Arial"/>
          <w:b/>
          <w:sz w:val="20"/>
        </w:rPr>
        <w:t>’</w:t>
      </w:r>
      <w:r>
        <w:rPr>
          <w:rFonts w:ascii="Arial" w:hAnsi="Arial"/>
          <w:b/>
          <w:sz w:val="20"/>
        </w:rPr>
        <w:t xml:space="preserve">s first consistent LED light line – opening up a new dimension in design. </w:t>
      </w:r>
    </w:p>
    <w:p w:rsidR="005C3E5A" w:rsidRDefault="00FC49FF" w:rsidP="0086493D">
      <w:pPr>
        <w:spacing w:line="360" w:lineRule="auto"/>
        <w:jc w:val="both"/>
        <w:rPr>
          <w:rFonts w:ascii="Arial" w:hAnsi="Arial" w:cs="Arial"/>
          <w:sz w:val="20"/>
          <w:szCs w:val="20"/>
        </w:rPr>
      </w:pPr>
      <w:r>
        <w:rPr>
          <w:rFonts w:ascii="Arial" w:hAnsi="Arial"/>
          <w:i/>
          <w:sz w:val="20"/>
        </w:rPr>
        <w:t xml:space="preserve">Dornbirn, </w:t>
      </w:r>
      <w:r w:rsidR="00716DF9">
        <w:rPr>
          <w:rFonts w:ascii="Arial" w:hAnsi="Arial"/>
          <w:i/>
          <w:sz w:val="20"/>
        </w:rPr>
        <w:t>May</w:t>
      </w:r>
      <w:r>
        <w:rPr>
          <w:rFonts w:ascii="Arial" w:hAnsi="Arial"/>
          <w:i/>
          <w:sz w:val="20"/>
        </w:rPr>
        <w:t xml:space="preserve"> 2015</w:t>
      </w:r>
      <w:r>
        <w:rPr>
          <w:rFonts w:ascii="Arial" w:hAnsi="Arial"/>
          <w:i/>
          <w:color w:val="FF0000"/>
          <w:sz w:val="20"/>
        </w:rPr>
        <w:t xml:space="preserve"> </w:t>
      </w:r>
      <w:r>
        <w:rPr>
          <w:rFonts w:ascii="Arial" w:hAnsi="Arial"/>
          <w:i/>
          <w:sz w:val="20"/>
        </w:rPr>
        <w:t>–</w:t>
      </w:r>
      <w:r>
        <w:rPr>
          <w:rFonts w:ascii="Arial" w:hAnsi="Arial"/>
          <w:sz w:val="20"/>
        </w:rPr>
        <w:t xml:space="preserve"> </w:t>
      </w:r>
      <w:proofErr w:type="spellStart"/>
      <w:r>
        <w:rPr>
          <w:rFonts w:ascii="Arial" w:hAnsi="Arial"/>
          <w:sz w:val="20"/>
        </w:rPr>
        <w:t>Zumtobel's</w:t>
      </w:r>
      <w:proofErr w:type="spellEnd"/>
      <w:r>
        <w:rPr>
          <w:rFonts w:ascii="Arial" w:hAnsi="Arial"/>
          <w:sz w:val="20"/>
        </w:rPr>
        <w:t xml:space="preserve"> SLOTLIGHT II LED light line cannot fail to impress on account of its perfectly homogeneous illumination from end to end. The light line helps to</w:t>
      </w:r>
      <w:bookmarkStart w:id="0" w:name="_GoBack"/>
      <w:bookmarkEnd w:id="0"/>
      <w:r>
        <w:rPr>
          <w:rFonts w:ascii="Arial" w:hAnsi="Arial"/>
          <w:sz w:val="20"/>
        </w:rPr>
        <w:t xml:space="preserve"> enhance </w:t>
      </w:r>
      <w:proofErr w:type="gramStart"/>
      <w:r>
        <w:rPr>
          <w:rFonts w:ascii="Arial" w:hAnsi="Arial"/>
          <w:sz w:val="20"/>
        </w:rPr>
        <w:t>structurally relevant room axes, which makes</w:t>
      </w:r>
      <w:proofErr w:type="gramEnd"/>
      <w:r>
        <w:rPr>
          <w:rFonts w:ascii="Arial" w:hAnsi="Arial"/>
          <w:sz w:val="20"/>
        </w:rPr>
        <w:t xml:space="preserve"> the luminaires popular among designers – thanks to luminous L connectors, room geometries, too, can be emphasised particularly well. Here, the connectors arranged in 90° angles are part of the luminaire, so that no annoying shadows are visible, neither on the butt joints nor in the corners. Thus, their consistent, virtually end-to-end illumination is just as perfect as that of the dead straight light lines, and corner situations can be better focussed using light as a tool.</w:t>
      </w:r>
    </w:p>
    <w:p w:rsidR="002015D7" w:rsidRDefault="0030254E" w:rsidP="0086493D">
      <w:pPr>
        <w:spacing w:line="360" w:lineRule="auto"/>
        <w:jc w:val="both"/>
        <w:rPr>
          <w:rFonts w:ascii="Arial" w:hAnsi="Arial" w:cs="Arial"/>
          <w:sz w:val="20"/>
          <w:szCs w:val="20"/>
        </w:rPr>
      </w:pPr>
      <w:r>
        <w:rPr>
          <w:rFonts w:ascii="Arial" w:hAnsi="Arial"/>
          <w:sz w:val="20"/>
        </w:rPr>
        <w:t xml:space="preserve">The extended version of SLOTLIGHT infinity is provided with an opal optic supplied with a continuous diffuser that can be up to 20 metres long. Thus, SLOTLIGHT infinity makes it possible to create a consistent continuous-row system without any shadows or overlapping, providing architects and lighting designers with virtually unlimited flexibility. Smaller lighting modules with LED lighting points that can have any spacing pitch and luminaire lengths in multiples of 250 mm increase the scope for high-precision design and allow custom-fit configuration of the light line. Zumtobel has also simplified installation of the new generation's recessed version. A uniform appearance is ensured by prefabricated frames and spacers. The separation of luminaire body and frame allows the installers or drywall builders to perfectly integrate the continuous-row system in suspended ceilings. Thus, SLOTLIGHT infinity is an element of structural design that presents itself to the beholder as a consistent light line. </w:t>
      </w:r>
    </w:p>
    <w:p w:rsidR="002015D7" w:rsidRDefault="002015D7" w:rsidP="0086493D">
      <w:pPr>
        <w:spacing w:line="360" w:lineRule="auto"/>
        <w:jc w:val="both"/>
        <w:rPr>
          <w:rFonts w:ascii="Arial" w:hAnsi="Arial" w:cs="Arial"/>
          <w:sz w:val="20"/>
          <w:szCs w:val="20"/>
        </w:rPr>
      </w:pPr>
      <w:r>
        <w:rPr>
          <w:rFonts w:ascii="Arial" w:hAnsi="Arial"/>
          <w:sz w:val="20"/>
        </w:rPr>
        <w:t xml:space="preserve">Analogous to its predecessor, SLOTLIGHT infinity is also available as surface-mounted, recessed and pendant luminaire and is supplied in the colour temperatures 3000 K and 4000 K. With an efficiency of </w:t>
      </w:r>
      <w:proofErr w:type="gramStart"/>
      <w:r>
        <w:rPr>
          <w:rFonts w:ascii="Arial" w:hAnsi="Arial"/>
          <w:sz w:val="20"/>
        </w:rPr>
        <w:t>92 lm/W</w:t>
      </w:r>
      <w:proofErr w:type="gramEnd"/>
      <w:r>
        <w:rPr>
          <w:rFonts w:ascii="Arial" w:hAnsi="Arial"/>
          <w:sz w:val="20"/>
        </w:rPr>
        <w:t xml:space="preserve"> and 1200 lm per running meter, the light line is a role model in terms of economic efficiency as well.</w:t>
      </w:r>
    </w:p>
    <w:p w:rsidR="002E36C2" w:rsidRPr="002015D7" w:rsidRDefault="002E36C2" w:rsidP="0086493D">
      <w:pPr>
        <w:spacing w:line="360" w:lineRule="auto"/>
        <w:jc w:val="both"/>
        <w:rPr>
          <w:rFonts w:ascii="Arial" w:hAnsi="Arial" w:cs="Arial"/>
          <w:sz w:val="20"/>
          <w:szCs w:val="20"/>
        </w:rPr>
      </w:pPr>
    </w:p>
    <w:p w:rsidR="00A52F8E" w:rsidRDefault="00A52F8E" w:rsidP="00E2566C">
      <w:pPr>
        <w:spacing w:line="360" w:lineRule="auto"/>
        <w:jc w:val="both"/>
        <w:rPr>
          <w:rFonts w:ascii="Arial" w:hAnsi="Arial" w:cs="Arial"/>
          <w:sz w:val="17"/>
          <w:szCs w:val="17"/>
        </w:rPr>
      </w:pPr>
    </w:p>
    <w:p w:rsidR="00A52F8E" w:rsidRDefault="00A52F8E" w:rsidP="00E2566C">
      <w:pPr>
        <w:spacing w:line="360" w:lineRule="auto"/>
        <w:jc w:val="both"/>
        <w:rPr>
          <w:rFonts w:ascii="Arial" w:hAnsi="Arial" w:cs="Arial"/>
          <w:sz w:val="17"/>
          <w:szCs w:val="17"/>
        </w:rPr>
      </w:pPr>
    </w:p>
    <w:p w:rsidR="00334665" w:rsidRPr="00334665" w:rsidRDefault="00334665" w:rsidP="00E2566C">
      <w:pPr>
        <w:spacing w:line="360" w:lineRule="auto"/>
        <w:jc w:val="both"/>
        <w:rPr>
          <w:rFonts w:ascii="Arial" w:hAnsi="Arial" w:cs="Arial"/>
          <w:b/>
          <w:sz w:val="20"/>
          <w:szCs w:val="20"/>
        </w:rPr>
      </w:pPr>
      <w:r>
        <w:rPr>
          <w:rFonts w:ascii="Arial" w:hAnsi="Arial"/>
          <w:b/>
          <w:sz w:val="20"/>
        </w:rPr>
        <w:t>SLOTLIGHT facts &amp; figures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9"/>
      </w:tblGrid>
      <w:tr w:rsidR="00334665" w:rsidRPr="00BA08B3" w:rsidTr="00CB2858">
        <w:trPr>
          <w:trHeight w:val="785"/>
        </w:trPr>
        <w:tc>
          <w:tcPr>
            <w:tcW w:w="8889" w:type="dxa"/>
          </w:tcPr>
          <w:p w:rsidR="002E36C2" w:rsidRPr="002E36C2" w:rsidRDefault="00D822D6" w:rsidP="00334665">
            <w:pPr>
              <w:pStyle w:val="ListParagraph"/>
              <w:numPr>
                <w:ilvl w:val="0"/>
                <w:numId w:val="7"/>
              </w:numPr>
              <w:spacing w:line="360" w:lineRule="auto"/>
              <w:rPr>
                <w:rFonts w:ascii="Times New Roman" w:hAnsi="Times New Roman"/>
                <w:sz w:val="24"/>
                <w:szCs w:val="24"/>
              </w:rPr>
            </w:pPr>
            <w:r>
              <w:rPr>
                <w:rFonts w:ascii="Arial" w:hAnsi="Arial"/>
                <w:sz w:val="20"/>
              </w:rPr>
              <w:t xml:space="preserve">Slim LED light line </w:t>
            </w:r>
          </w:p>
          <w:p w:rsidR="002E36C2" w:rsidRPr="00C04B24" w:rsidRDefault="002E36C2" w:rsidP="002E36C2">
            <w:pPr>
              <w:pStyle w:val="ListParagraph"/>
              <w:numPr>
                <w:ilvl w:val="0"/>
                <w:numId w:val="7"/>
              </w:numPr>
              <w:spacing w:line="360" w:lineRule="auto"/>
              <w:rPr>
                <w:rFonts w:ascii="Times New Roman" w:hAnsi="Times New Roman"/>
                <w:sz w:val="24"/>
                <w:szCs w:val="24"/>
              </w:rPr>
            </w:pPr>
            <w:r>
              <w:rPr>
                <w:rFonts w:ascii="Arial" w:hAnsi="Arial"/>
                <w:sz w:val="20"/>
              </w:rPr>
              <w:t>Consistent continuous-row system with diffusers ranging from 1 m to 20 m</w:t>
            </w:r>
          </w:p>
          <w:p w:rsidR="00D822D6" w:rsidRPr="00D822D6" w:rsidRDefault="00D822D6" w:rsidP="00334665">
            <w:pPr>
              <w:pStyle w:val="ListParagraph"/>
              <w:numPr>
                <w:ilvl w:val="0"/>
                <w:numId w:val="7"/>
              </w:numPr>
              <w:spacing w:line="360" w:lineRule="auto"/>
              <w:rPr>
                <w:rFonts w:ascii="Times New Roman" w:hAnsi="Times New Roman"/>
                <w:sz w:val="24"/>
                <w:szCs w:val="24"/>
              </w:rPr>
            </w:pPr>
            <w:r>
              <w:rPr>
                <w:rFonts w:ascii="Arial" w:hAnsi="Arial"/>
                <w:sz w:val="20"/>
              </w:rPr>
              <w:t>Homogeneous emission of light, even in corner situations</w:t>
            </w:r>
          </w:p>
          <w:p w:rsidR="00C04B24" w:rsidRPr="00D75856" w:rsidRDefault="00C92D9E" w:rsidP="00334665">
            <w:pPr>
              <w:pStyle w:val="ListParagraph"/>
              <w:numPr>
                <w:ilvl w:val="0"/>
                <w:numId w:val="7"/>
              </w:numPr>
              <w:spacing w:line="360" w:lineRule="auto"/>
              <w:rPr>
                <w:rFonts w:ascii="Times New Roman" w:hAnsi="Times New Roman"/>
                <w:sz w:val="24"/>
                <w:szCs w:val="24"/>
              </w:rPr>
            </w:pPr>
            <w:r>
              <w:rPr>
                <w:rFonts w:ascii="Arial" w:hAnsi="Arial"/>
                <w:sz w:val="20"/>
              </w:rPr>
              <w:t xml:space="preserve">Silver housing, opal PC diffuser </w:t>
            </w:r>
          </w:p>
          <w:p w:rsidR="00D75856" w:rsidRPr="00272418" w:rsidRDefault="00D75856" w:rsidP="00334665">
            <w:pPr>
              <w:pStyle w:val="ListParagraph"/>
              <w:numPr>
                <w:ilvl w:val="0"/>
                <w:numId w:val="7"/>
              </w:numPr>
              <w:spacing w:line="360" w:lineRule="auto"/>
              <w:rPr>
                <w:rFonts w:ascii="Times New Roman" w:hAnsi="Times New Roman"/>
                <w:sz w:val="24"/>
                <w:szCs w:val="24"/>
              </w:rPr>
            </w:pPr>
            <w:r>
              <w:rPr>
                <w:rFonts w:ascii="Arial" w:hAnsi="Arial"/>
                <w:sz w:val="20"/>
              </w:rPr>
              <w:t>Frames and spacers available for facilitated installation and uniform appearance</w:t>
            </w:r>
          </w:p>
          <w:p w:rsidR="00272418" w:rsidRPr="00C04B24" w:rsidRDefault="00272418" w:rsidP="00334665">
            <w:pPr>
              <w:pStyle w:val="ListParagraph"/>
              <w:numPr>
                <w:ilvl w:val="0"/>
                <w:numId w:val="7"/>
              </w:numPr>
              <w:spacing w:line="360" w:lineRule="auto"/>
              <w:rPr>
                <w:rFonts w:ascii="Times New Roman" w:hAnsi="Times New Roman"/>
                <w:sz w:val="24"/>
                <w:szCs w:val="24"/>
              </w:rPr>
            </w:pPr>
            <w:r>
              <w:rPr>
                <w:rFonts w:ascii="Arial" w:hAnsi="Arial"/>
                <w:sz w:val="20"/>
              </w:rPr>
              <w:t>Installation: pendant, surface-mounted and recessed</w:t>
            </w:r>
          </w:p>
          <w:p w:rsidR="00C04B24" w:rsidRPr="00C92D9E" w:rsidRDefault="00FD45FF" w:rsidP="00334665">
            <w:pPr>
              <w:pStyle w:val="ListParagraph"/>
              <w:numPr>
                <w:ilvl w:val="0"/>
                <w:numId w:val="7"/>
              </w:numPr>
              <w:spacing w:line="360" w:lineRule="auto"/>
              <w:rPr>
                <w:rFonts w:ascii="Times New Roman" w:hAnsi="Times New Roman"/>
                <w:sz w:val="24"/>
                <w:szCs w:val="24"/>
              </w:rPr>
            </w:pPr>
            <w:r>
              <w:rPr>
                <w:rFonts w:ascii="Arial" w:hAnsi="Arial"/>
                <w:sz w:val="20"/>
              </w:rPr>
              <w:t xml:space="preserve">Optionally available with presence detection </w:t>
            </w:r>
          </w:p>
          <w:p w:rsidR="00FD45FF" w:rsidRPr="00C04B24" w:rsidRDefault="00FD45FF" w:rsidP="00334665">
            <w:pPr>
              <w:pStyle w:val="ListParagraph"/>
              <w:numPr>
                <w:ilvl w:val="0"/>
                <w:numId w:val="7"/>
              </w:numPr>
              <w:spacing w:line="360" w:lineRule="auto"/>
              <w:rPr>
                <w:rFonts w:ascii="Times New Roman" w:hAnsi="Times New Roman"/>
                <w:sz w:val="24"/>
                <w:szCs w:val="24"/>
              </w:rPr>
            </w:pPr>
            <w:r>
              <w:rPr>
                <w:rFonts w:ascii="Arial" w:hAnsi="Arial"/>
                <w:sz w:val="20"/>
              </w:rPr>
              <w:t>Lighting efficiency of up to 92 lm/W</w:t>
            </w:r>
          </w:p>
          <w:p w:rsidR="00FD45FF" w:rsidRPr="00FD45FF" w:rsidRDefault="00FD45FF" w:rsidP="00334665">
            <w:pPr>
              <w:pStyle w:val="ListParagraph"/>
              <w:numPr>
                <w:ilvl w:val="0"/>
                <w:numId w:val="7"/>
              </w:numPr>
              <w:spacing w:line="360" w:lineRule="auto"/>
              <w:rPr>
                <w:rFonts w:ascii="Times New Roman" w:hAnsi="Times New Roman"/>
                <w:sz w:val="24"/>
                <w:szCs w:val="24"/>
              </w:rPr>
            </w:pPr>
            <w:r>
              <w:rPr>
                <w:rFonts w:ascii="Arial" w:hAnsi="Arial"/>
                <w:sz w:val="20"/>
              </w:rPr>
              <w:t xml:space="preserve">Colour temperatures of 3000 K or 4000 K </w:t>
            </w:r>
          </w:p>
          <w:p w:rsidR="00FD45FF" w:rsidRPr="00FD45FF" w:rsidRDefault="00FD45FF" w:rsidP="00334665">
            <w:pPr>
              <w:pStyle w:val="ListParagraph"/>
              <w:numPr>
                <w:ilvl w:val="0"/>
                <w:numId w:val="7"/>
              </w:numPr>
              <w:spacing w:line="360" w:lineRule="auto"/>
              <w:rPr>
                <w:rFonts w:ascii="Times New Roman" w:hAnsi="Times New Roman"/>
                <w:sz w:val="24"/>
                <w:szCs w:val="24"/>
              </w:rPr>
            </w:pPr>
            <w:r>
              <w:rPr>
                <w:rFonts w:ascii="Arial" w:hAnsi="Arial"/>
                <w:sz w:val="20"/>
              </w:rPr>
              <w:t>Excellent colour rendering of Ra &gt; 80</w:t>
            </w:r>
          </w:p>
          <w:p w:rsidR="00C04B24" w:rsidRPr="00261CC8" w:rsidRDefault="00FD45FF" w:rsidP="00FD45FF">
            <w:pPr>
              <w:pStyle w:val="ListParagraph"/>
              <w:numPr>
                <w:ilvl w:val="0"/>
                <w:numId w:val="7"/>
              </w:numPr>
              <w:spacing w:line="360" w:lineRule="auto"/>
              <w:rPr>
                <w:rFonts w:ascii="Times New Roman" w:hAnsi="Times New Roman"/>
                <w:sz w:val="24"/>
                <w:szCs w:val="24"/>
              </w:rPr>
            </w:pPr>
            <w:r>
              <w:rPr>
                <w:rFonts w:ascii="Arial" w:hAnsi="Arial"/>
                <w:sz w:val="20"/>
              </w:rPr>
              <w:t>LED and optics in IP 54</w:t>
            </w:r>
          </w:p>
          <w:p w:rsidR="00261CC8" w:rsidRPr="00261CC8" w:rsidRDefault="00261CC8" w:rsidP="00082E8E">
            <w:pPr>
              <w:pStyle w:val="ListParagraph"/>
              <w:numPr>
                <w:ilvl w:val="0"/>
                <w:numId w:val="7"/>
              </w:numPr>
              <w:spacing w:line="360" w:lineRule="auto"/>
              <w:rPr>
                <w:rFonts w:ascii="Arial" w:hAnsi="Arial" w:cs="Arial"/>
                <w:sz w:val="20"/>
                <w:szCs w:val="20"/>
              </w:rPr>
            </w:pPr>
            <w:r>
              <w:rPr>
                <w:rFonts w:ascii="Arial" w:hAnsi="Arial"/>
                <w:sz w:val="20"/>
              </w:rPr>
              <w:t>Service life: 50000 hours</w:t>
            </w:r>
          </w:p>
        </w:tc>
      </w:tr>
    </w:tbl>
    <w:p w:rsidR="00BA19EC" w:rsidRDefault="00BA19EC" w:rsidP="000E2638">
      <w:pPr>
        <w:spacing w:line="360" w:lineRule="auto"/>
        <w:jc w:val="both"/>
        <w:rPr>
          <w:rFonts w:ascii="Arial" w:eastAsia="Calibri" w:hAnsi="Arial" w:cs="Arial"/>
          <w:sz w:val="20"/>
          <w:szCs w:val="20"/>
        </w:rPr>
      </w:pPr>
    </w:p>
    <w:p w:rsidR="00BA19EC" w:rsidRDefault="00BA19EC" w:rsidP="000E2638">
      <w:pPr>
        <w:spacing w:line="360" w:lineRule="auto"/>
        <w:jc w:val="both"/>
        <w:rPr>
          <w:rFonts w:ascii="Arial" w:eastAsia="Calibri" w:hAnsi="Arial" w:cs="Arial"/>
          <w:sz w:val="20"/>
          <w:szCs w:val="20"/>
        </w:rPr>
      </w:pPr>
    </w:p>
    <w:p w:rsidR="001274E1" w:rsidRDefault="001274E1">
      <w:pPr>
        <w:spacing w:after="0" w:line="240" w:lineRule="auto"/>
        <w:rPr>
          <w:rFonts w:ascii="Arial" w:hAnsi="Arial"/>
          <w:b/>
          <w:sz w:val="20"/>
        </w:rPr>
      </w:pPr>
      <w:r>
        <w:rPr>
          <w:rFonts w:ascii="Arial" w:hAnsi="Arial"/>
          <w:b/>
          <w:sz w:val="20"/>
        </w:rPr>
        <w:br w:type="page"/>
      </w:r>
    </w:p>
    <w:p w:rsidR="00844B85" w:rsidRPr="004665D2" w:rsidRDefault="00566A12" w:rsidP="000E2638">
      <w:pPr>
        <w:spacing w:line="360" w:lineRule="auto"/>
        <w:jc w:val="both"/>
        <w:rPr>
          <w:rFonts w:ascii="Arial" w:hAnsi="Arial" w:cs="Arial"/>
          <w:b/>
          <w:sz w:val="20"/>
          <w:szCs w:val="20"/>
        </w:rPr>
      </w:pPr>
      <w:r>
        <w:rPr>
          <w:rFonts w:ascii="Arial" w:hAnsi="Arial"/>
          <w:b/>
          <w:sz w:val="20"/>
        </w:rPr>
        <w:lastRenderedPageBreak/>
        <w:t>Captions:</w:t>
      </w:r>
    </w:p>
    <w:p w:rsidR="00566A12" w:rsidRPr="001B56C6" w:rsidRDefault="00566A12" w:rsidP="000E2638">
      <w:pPr>
        <w:spacing w:line="360" w:lineRule="auto"/>
        <w:jc w:val="both"/>
        <w:rPr>
          <w:rFonts w:ascii="Arial" w:hAnsi="Arial" w:cs="Arial"/>
          <w:sz w:val="20"/>
          <w:szCs w:val="20"/>
        </w:rPr>
      </w:pPr>
      <w:r>
        <w:rPr>
          <w:rFonts w:ascii="Arial" w:hAnsi="Arial"/>
          <w:sz w:val="20"/>
        </w:rPr>
        <w:t xml:space="preserve">(Photo credits: Zumtobel) </w:t>
      </w:r>
    </w:p>
    <w:p w:rsidR="00566A12" w:rsidRPr="001B56C6" w:rsidRDefault="001274E1" w:rsidP="00566A12">
      <w:pPr>
        <w:spacing w:line="360" w:lineRule="auto"/>
        <w:jc w:val="both"/>
        <w:rPr>
          <w:rFonts w:ascii="Arial" w:hAnsi="Arial" w:cs="Arial"/>
          <w:sz w:val="20"/>
          <w:szCs w:val="20"/>
        </w:rPr>
      </w:pPr>
      <w:r>
        <w:rPr>
          <w:rFonts w:ascii="Arial" w:hAnsi="Arial" w:cs="Arial"/>
          <w:b/>
          <w:noProof/>
          <w:sz w:val="20"/>
          <w:szCs w:val="20"/>
          <w:lang w:val="de-AT" w:eastAsia="de-AT" w:bidi="ar-SA"/>
        </w:rPr>
        <w:drawing>
          <wp:inline distT="0" distB="0" distL="0" distR="0" wp14:anchorId="49EED0DF" wp14:editId="69CFC8A3">
            <wp:extent cx="3960000" cy="3124800"/>
            <wp:effectExtent l="0" t="0" r="2540" b="0"/>
            <wp:docPr id="5" name="Picture 5" descr="\\atdozsfs04\Datenchange\_Brand_Communication\01_BrandComm_Dateistruktur_neu\02 Kommunikation\01 Texte\01 Pressetexte Produkte\2015\SLOTLIGHT\#SLI_P_Winkel_gesc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1 Pressetexte Produkte\2015\SLOTLIGHT\#SLI_P_Winkel_gesch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0000" cy="3124800"/>
                    </a:xfrm>
                    <a:prstGeom prst="rect">
                      <a:avLst/>
                    </a:prstGeom>
                    <a:noFill/>
                    <a:ln>
                      <a:noFill/>
                    </a:ln>
                  </pic:spPr>
                </pic:pic>
              </a:graphicData>
            </a:graphic>
          </wp:inline>
        </w:drawing>
      </w:r>
    </w:p>
    <w:p w:rsidR="00566A12" w:rsidRDefault="00566A12" w:rsidP="00566A12">
      <w:pPr>
        <w:spacing w:line="360" w:lineRule="auto"/>
        <w:jc w:val="both"/>
        <w:rPr>
          <w:rFonts w:ascii="Arial" w:hAnsi="Arial" w:cs="Arial"/>
          <w:sz w:val="20"/>
          <w:szCs w:val="20"/>
        </w:rPr>
      </w:pPr>
      <w:r>
        <w:rPr>
          <w:rFonts w:ascii="Arial" w:hAnsi="Arial"/>
          <w:b/>
          <w:sz w:val="20"/>
        </w:rPr>
        <w:t>Fig. 1:</w:t>
      </w:r>
      <w:r>
        <w:rPr>
          <w:rFonts w:ascii="Arial" w:hAnsi="Arial"/>
          <w:sz w:val="20"/>
        </w:rPr>
        <w:t xml:space="preserve"> SLOTLIGHT infinity opens up a new dimension in design.</w:t>
      </w:r>
    </w:p>
    <w:p w:rsidR="00022AA6" w:rsidRPr="00022AA6" w:rsidRDefault="001274E1" w:rsidP="00566A12">
      <w:pPr>
        <w:spacing w:line="360" w:lineRule="auto"/>
        <w:jc w:val="both"/>
        <w:rPr>
          <w:rFonts w:ascii="Arial" w:hAnsi="Arial" w:cs="Arial"/>
          <w:sz w:val="20"/>
          <w:szCs w:val="20"/>
        </w:rPr>
      </w:pPr>
      <w:r>
        <w:rPr>
          <w:rFonts w:ascii="Arial" w:hAnsi="Arial" w:cs="Arial"/>
          <w:b/>
          <w:noProof/>
          <w:sz w:val="20"/>
          <w:szCs w:val="20"/>
          <w:lang w:val="de-AT" w:eastAsia="de-AT" w:bidi="ar-SA"/>
        </w:rPr>
        <w:drawing>
          <wp:inline distT="0" distB="0" distL="0" distR="0" wp14:anchorId="7856C38F" wp14:editId="33994826">
            <wp:extent cx="3960000" cy="2879138"/>
            <wp:effectExtent l="0" t="0" r="2540" b="0"/>
            <wp:docPr id="6" name="Picture 6" descr="\\atdozsfs04\Datenchange\_Brand_Communication\01_BrandComm_Dateistruktur_neu\02 Kommunikation\01 Texte\01 Pressetexte Produkte\2015\SLOTLIGHT\Korridor_SLOT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dozsfs04\Datenchange\_Brand_Communication\01_BrandComm_Dateistruktur_neu\02 Kommunikation\01 Texte\01 Pressetexte Produkte\2015\SLOTLIGHT\Korridor_SLOTLIGH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0000" cy="2879138"/>
                    </a:xfrm>
                    <a:prstGeom prst="rect">
                      <a:avLst/>
                    </a:prstGeom>
                    <a:noFill/>
                    <a:ln>
                      <a:noFill/>
                    </a:ln>
                  </pic:spPr>
                </pic:pic>
              </a:graphicData>
            </a:graphic>
          </wp:inline>
        </w:drawing>
      </w:r>
    </w:p>
    <w:p w:rsidR="00566A12" w:rsidRDefault="00566A12" w:rsidP="00413E81">
      <w:pPr>
        <w:spacing w:line="360" w:lineRule="auto"/>
        <w:jc w:val="both"/>
        <w:rPr>
          <w:rFonts w:ascii="Arial" w:hAnsi="Arial" w:cs="Arial"/>
          <w:sz w:val="20"/>
          <w:szCs w:val="20"/>
        </w:rPr>
      </w:pPr>
      <w:r>
        <w:rPr>
          <w:rFonts w:ascii="Arial" w:hAnsi="Arial"/>
          <w:b/>
          <w:sz w:val="20"/>
        </w:rPr>
        <w:t xml:space="preserve">Fig. 2: </w:t>
      </w:r>
      <w:r>
        <w:rPr>
          <w:rFonts w:ascii="Arial" w:hAnsi="Arial"/>
          <w:sz w:val="20"/>
        </w:rPr>
        <w:t>The extended version of SLOTLIGHT infinity is provided with an opal optic supplied with a continuous diffuser that can be up to 20 metres long.</w:t>
      </w:r>
    </w:p>
    <w:p w:rsidR="00022AA6" w:rsidRDefault="00022AA6" w:rsidP="00413E81">
      <w:pPr>
        <w:spacing w:line="360" w:lineRule="auto"/>
        <w:jc w:val="both"/>
        <w:rPr>
          <w:rFonts w:ascii="Arial" w:hAnsi="Arial" w:cs="Arial"/>
          <w:sz w:val="20"/>
          <w:szCs w:val="20"/>
        </w:rPr>
      </w:pPr>
    </w:p>
    <w:p w:rsidR="00022AA6" w:rsidRPr="00022AA6" w:rsidRDefault="00022AA6" w:rsidP="00413E81">
      <w:pPr>
        <w:spacing w:line="360" w:lineRule="auto"/>
        <w:jc w:val="both"/>
        <w:rPr>
          <w:rFonts w:ascii="Arial" w:hAnsi="Arial" w:cs="Arial"/>
          <w:sz w:val="20"/>
          <w:szCs w:val="20"/>
        </w:rPr>
      </w:pPr>
    </w:p>
    <w:p w:rsidR="00DC41F3" w:rsidRPr="00B677B6" w:rsidRDefault="00DC41F3" w:rsidP="00DC41F3">
      <w:pPr>
        <w:spacing w:line="360" w:lineRule="auto"/>
        <w:jc w:val="both"/>
        <w:rPr>
          <w:rFonts w:ascii="Arial" w:hAnsi="Arial" w:cs="Arial"/>
          <w:b/>
          <w:color w:val="FF0000"/>
          <w:sz w:val="20"/>
          <w:szCs w:val="20"/>
          <w:lang w:val="en-US"/>
        </w:rPr>
      </w:pPr>
      <w:r w:rsidRPr="00143161">
        <w:rPr>
          <w:rFonts w:ascii="Arial" w:hAnsi="Arial" w:cs="Arial"/>
          <w:b/>
          <w:sz w:val="20"/>
          <w:szCs w:val="20"/>
          <w:lang w:val="en-US"/>
        </w:rPr>
        <w:lastRenderedPageBreak/>
        <w:t>Press contact:</w:t>
      </w:r>
      <w:r>
        <w:rPr>
          <w:rFonts w:ascii="Arial" w:hAnsi="Arial" w:cs="Arial"/>
          <w:b/>
          <w:sz w:val="20"/>
          <w:szCs w:val="20"/>
          <w:lang w:val="en-US"/>
        </w:rPr>
        <w:t xml:space="preserve"> </w:t>
      </w:r>
    </w:p>
    <w:tbl>
      <w:tblPr>
        <w:tblW w:w="0" w:type="auto"/>
        <w:tblLook w:val="01E0" w:firstRow="1" w:lastRow="1" w:firstColumn="1" w:lastColumn="1" w:noHBand="0" w:noVBand="0"/>
      </w:tblPr>
      <w:tblGrid>
        <w:gridCol w:w="4219"/>
        <w:gridCol w:w="3717"/>
      </w:tblGrid>
      <w:tr w:rsidR="00DC41F3" w:rsidRPr="00FB41E5" w:rsidTr="008E4D36">
        <w:tc>
          <w:tcPr>
            <w:tcW w:w="4219" w:type="dxa"/>
          </w:tcPr>
          <w:p w:rsidR="00DC41F3" w:rsidRPr="004B1202" w:rsidRDefault="00DC41F3" w:rsidP="008E4D36">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Zumtobel Lighting GmbH</w:t>
            </w:r>
          </w:p>
          <w:p w:rsidR="00DC41F3" w:rsidRPr="005C7FA7" w:rsidRDefault="00DC41F3" w:rsidP="008E4D36">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Sophie Moser</w:t>
            </w:r>
          </w:p>
          <w:p w:rsidR="00DC41F3" w:rsidRPr="004B1202" w:rsidRDefault="00DC41F3" w:rsidP="008E4D36">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PR Manager</w:t>
            </w:r>
          </w:p>
          <w:p w:rsidR="00DC41F3" w:rsidRPr="004B1202" w:rsidRDefault="00DC41F3" w:rsidP="008E4D36">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rsidR="00DC41F3" w:rsidRPr="00F77EC6" w:rsidRDefault="00DC41F3" w:rsidP="008E4D36">
            <w:pPr>
              <w:spacing w:after="0" w:line="240" w:lineRule="auto"/>
              <w:ind w:right="23"/>
              <w:rPr>
                <w:rFonts w:ascii="Arial" w:eastAsia="Calibri" w:hAnsi="Arial" w:cs="Arial"/>
                <w:sz w:val="16"/>
                <w:szCs w:val="16"/>
                <w:lang w:val="it-IT" w:eastAsia="de-DE"/>
              </w:rPr>
            </w:pPr>
            <w:r w:rsidRPr="00F77EC6">
              <w:rPr>
                <w:rFonts w:ascii="Arial" w:eastAsia="Calibri" w:hAnsi="Arial" w:cs="Arial"/>
                <w:sz w:val="16"/>
                <w:szCs w:val="16"/>
                <w:lang w:val="it-IT" w:eastAsia="de-DE"/>
              </w:rPr>
              <w:t>A-6850 Dornbirn</w:t>
            </w:r>
          </w:p>
          <w:p w:rsidR="00DC41F3" w:rsidRPr="00F77EC6" w:rsidRDefault="00DC41F3" w:rsidP="008E4D36">
            <w:pPr>
              <w:spacing w:after="0" w:line="240" w:lineRule="auto"/>
              <w:ind w:right="23"/>
              <w:rPr>
                <w:rFonts w:ascii="Arial" w:eastAsia="Calibri" w:hAnsi="Arial" w:cs="Arial"/>
                <w:sz w:val="16"/>
                <w:szCs w:val="16"/>
                <w:lang w:val="it-IT" w:eastAsia="de-DE"/>
              </w:rPr>
            </w:pPr>
          </w:p>
          <w:p w:rsidR="00DC41F3" w:rsidRPr="004B1202" w:rsidRDefault="00DC41F3" w:rsidP="008E4D36">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rsidR="00DC41F3" w:rsidRPr="004B1202" w:rsidRDefault="00DC41F3" w:rsidP="008E4D36">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4B1202">
              <w:rPr>
                <w:rFonts w:ascii="Arial" w:hAnsi="Arial" w:cs="Arial"/>
                <w:sz w:val="16"/>
                <w:szCs w:val="16"/>
                <w:lang w:val="pt-BR" w:eastAsia="de-DE"/>
              </w:rPr>
              <w:t>+43-664-80892-3074</w:t>
            </w:r>
          </w:p>
          <w:p w:rsidR="00DC41F3" w:rsidRDefault="00DC41F3" w:rsidP="008E4D36">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r>
              <w:fldChar w:fldCharType="begin"/>
            </w:r>
            <w:r w:rsidRPr="00F77EC6">
              <w:rPr>
                <w:lang w:val="it-IT"/>
              </w:rPr>
              <w:instrText>HYPERLINK "mailto:press@zumtobel.com"</w:instrText>
            </w:r>
            <w:r>
              <w:fldChar w:fldCharType="separate"/>
            </w:r>
            <w:r w:rsidRPr="00702E70">
              <w:rPr>
                <w:rStyle w:val="Hyperlink"/>
                <w:rFonts w:ascii="Arial" w:eastAsia="Calibri" w:hAnsi="Arial" w:cs="Arial"/>
                <w:sz w:val="16"/>
                <w:szCs w:val="16"/>
                <w:lang w:val="pt-BR" w:eastAsia="de-DE"/>
              </w:rPr>
              <w:t>press@zumtobel.com</w:t>
            </w:r>
            <w:r>
              <w:fldChar w:fldCharType="end"/>
            </w:r>
          </w:p>
          <w:p w:rsidR="00DC41F3" w:rsidRDefault="00716DF9" w:rsidP="008E4D36">
            <w:pPr>
              <w:spacing w:after="0" w:line="240" w:lineRule="auto"/>
              <w:ind w:right="23"/>
              <w:rPr>
                <w:rFonts w:ascii="Arial" w:eastAsia="Calibri" w:hAnsi="Arial" w:cs="Arial"/>
                <w:sz w:val="16"/>
                <w:szCs w:val="16"/>
                <w:lang w:val="fr-FR" w:eastAsia="de-DE"/>
              </w:rPr>
            </w:pPr>
            <w:hyperlink r:id="rId13" w:history="1">
              <w:r w:rsidR="00DC41F3" w:rsidRPr="00702E70">
                <w:rPr>
                  <w:rStyle w:val="Hyperlink"/>
                  <w:rFonts w:ascii="Arial" w:eastAsia="Calibri" w:hAnsi="Arial" w:cs="Arial"/>
                  <w:sz w:val="16"/>
                  <w:szCs w:val="16"/>
                  <w:lang w:val="fr-FR" w:eastAsia="de-DE"/>
                </w:rPr>
                <w:t>www.zumtobel.com</w:t>
              </w:r>
            </w:hyperlink>
          </w:p>
          <w:p w:rsidR="00DC41F3" w:rsidRPr="004B1202" w:rsidRDefault="00DC41F3" w:rsidP="008E4D36">
            <w:pPr>
              <w:spacing w:after="0" w:line="240" w:lineRule="auto"/>
              <w:ind w:right="23"/>
              <w:rPr>
                <w:rFonts w:ascii="Arial" w:eastAsia="Calibri" w:hAnsi="Arial" w:cs="Arial"/>
                <w:bCs/>
                <w:sz w:val="16"/>
                <w:szCs w:val="16"/>
                <w:lang w:val="pt-BR" w:eastAsia="de-DE"/>
              </w:rPr>
            </w:pPr>
          </w:p>
        </w:tc>
        <w:tc>
          <w:tcPr>
            <w:tcW w:w="3717" w:type="dxa"/>
          </w:tcPr>
          <w:p w:rsidR="00DC41F3" w:rsidRPr="00FB41E5" w:rsidRDefault="00DC41F3" w:rsidP="008E4D36">
            <w:pPr>
              <w:spacing w:after="0" w:line="240" w:lineRule="auto"/>
              <w:ind w:right="23"/>
              <w:jc w:val="both"/>
              <w:rPr>
                <w:rFonts w:ascii="Arial" w:eastAsia="Calibri" w:hAnsi="Arial" w:cs="Arial"/>
                <w:bCs/>
                <w:color w:val="FF0000"/>
                <w:sz w:val="16"/>
                <w:szCs w:val="16"/>
                <w:lang w:val="fr-FR" w:eastAsia="de-DE"/>
              </w:rPr>
            </w:pPr>
          </w:p>
        </w:tc>
      </w:tr>
    </w:tbl>
    <w:p w:rsidR="00DC41F3" w:rsidRPr="00FB41E5" w:rsidRDefault="00DC41F3" w:rsidP="00DC41F3">
      <w:pPr>
        <w:spacing w:line="360" w:lineRule="auto"/>
        <w:rPr>
          <w:rFonts w:ascii="Arial" w:hAnsi="Arial" w:cs="Arial"/>
          <w:b/>
          <w:color w:val="FF0000"/>
          <w:sz w:val="20"/>
          <w:szCs w:val="20"/>
          <w:lang w:val="de-AT"/>
        </w:rPr>
      </w:pPr>
      <w:r w:rsidRPr="00706598">
        <w:rPr>
          <w:rFonts w:ascii="Arial" w:hAnsi="Arial" w:cs="Arial"/>
          <w:sz w:val="20"/>
          <w:szCs w:val="20"/>
          <w:lang w:val="it-IT"/>
        </w:rPr>
        <w:br/>
      </w:r>
      <w:proofErr w:type="spellStart"/>
      <w:r>
        <w:rPr>
          <w:rFonts w:ascii="Arial" w:hAnsi="Arial" w:cs="Arial"/>
          <w:b/>
          <w:sz w:val="20"/>
          <w:szCs w:val="20"/>
          <w:lang w:val="de-AT"/>
        </w:rPr>
        <w:t>Sales</w:t>
      </w:r>
      <w:proofErr w:type="spellEnd"/>
      <w:r>
        <w:rPr>
          <w:rFonts w:ascii="Arial" w:hAnsi="Arial" w:cs="Arial"/>
          <w:b/>
          <w:sz w:val="20"/>
          <w:szCs w:val="20"/>
          <w:lang w:val="de-AT"/>
        </w:rPr>
        <w:t xml:space="preserve"> </w:t>
      </w:r>
      <w:proofErr w:type="spellStart"/>
      <w:r>
        <w:rPr>
          <w:rFonts w:ascii="Arial" w:hAnsi="Arial" w:cs="Arial"/>
          <w:b/>
          <w:sz w:val="20"/>
          <w:szCs w:val="20"/>
          <w:lang w:val="de-AT"/>
        </w:rPr>
        <w:t>contact</w:t>
      </w:r>
      <w:proofErr w:type="spellEnd"/>
      <w:r w:rsidRPr="00392D90">
        <w:rPr>
          <w:rFonts w:ascii="Arial" w:hAnsi="Arial" w:cs="Arial"/>
          <w:b/>
          <w:sz w:val="20"/>
          <w:szCs w:val="20"/>
          <w:lang w:val="de-AT"/>
        </w:rPr>
        <w:t>:</w:t>
      </w:r>
      <w:r>
        <w:rPr>
          <w:rFonts w:ascii="Arial" w:hAnsi="Arial" w:cs="Arial"/>
          <w:b/>
          <w:sz w:val="20"/>
          <w:szCs w:val="20"/>
          <w:lang w:val="de-A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3686"/>
      </w:tblGrid>
      <w:tr w:rsidR="00DC41F3" w:rsidRPr="001263FD" w:rsidTr="008E4D36">
        <w:tc>
          <w:tcPr>
            <w:tcW w:w="4219" w:type="dxa"/>
          </w:tcPr>
          <w:p w:rsidR="00DC41F3" w:rsidRPr="00FB41E5" w:rsidRDefault="00DC41F3" w:rsidP="008E4D36">
            <w:pPr>
              <w:spacing w:after="0" w:line="240" w:lineRule="auto"/>
              <w:ind w:right="23"/>
              <w:rPr>
                <w:rFonts w:ascii="Arial" w:hAnsi="Arial"/>
                <w:sz w:val="16"/>
                <w:lang w:val="en-US"/>
              </w:rPr>
            </w:pPr>
            <w:r w:rsidRPr="00FB41E5">
              <w:rPr>
                <w:rFonts w:ascii="Arial" w:hAnsi="Arial"/>
                <w:sz w:val="16"/>
                <w:lang w:val="en-US"/>
              </w:rPr>
              <w:t>Zumtobel Lighting Ltd.</w:t>
            </w:r>
          </w:p>
          <w:p w:rsidR="00DC41F3" w:rsidRPr="00FB41E5" w:rsidRDefault="00DC41F3" w:rsidP="008E4D36">
            <w:pPr>
              <w:spacing w:after="0" w:line="240" w:lineRule="auto"/>
              <w:ind w:right="23"/>
              <w:rPr>
                <w:rFonts w:ascii="Arial" w:hAnsi="Arial"/>
                <w:sz w:val="16"/>
                <w:lang w:val="en-US"/>
              </w:rPr>
            </w:pPr>
            <w:r w:rsidRPr="00FB41E5">
              <w:rPr>
                <w:rFonts w:ascii="Arial" w:hAnsi="Arial"/>
                <w:sz w:val="16"/>
                <w:lang w:val="en-US"/>
              </w:rPr>
              <w:t>Chiltern Park</w:t>
            </w:r>
          </w:p>
          <w:p w:rsidR="00DC41F3" w:rsidRPr="00FB41E5" w:rsidRDefault="00DC41F3" w:rsidP="008E4D36">
            <w:pPr>
              <w:spacing w:after="0" w:line="240" w:lineRule="auto"/>
              <w:ind w:right="23"/>
              <w:rPr>
                <w:rFonts w:ascii="Arial" w:hAnsi="Arial"/>
                <w:sz w:val="16"/>
                <w:lang w:val="en-US"/>
              </w:rPr>
            </w:pPr>
            <w:r w:rsidRPr="00FB41E5">
              <w:rPr>
                <w:rFonts w:ascii="Arial" w:hAnsi="Arial"/>
                <w:sz w:val="16"/>
                <w:lang w:val="en-US"/>
              </w:rPr>
              <w:t>Chiltern Hill, Chalfont St Peter</w:t>
            </w:r>
          </w:p>
          <w:p w:rsidR="00DC41F3" w:rsidRPr="00FB41E5" w:rsidRDefault="00DC41F3" w:rsidP="008E4D36">
            <w:pPr>
              <w:spacing w:after="0" w:line="240" w:lineRule="auto"/>
              <w:ind w:right="23"/>
              <w:rPr>
                <w:rFonts w:ascii="Arial" w:hAnsi="Arial"/>
                <w:sz w:val="16"/>
                <w:lang w:val="en-US"/>
              </w:rPr>
            </w:pPr>
            <w:r w:rsidRPr="00FB41E5">
              <w:rPr>
                <w:rFonts w:ascii="Arial" w:hAnsi="Arial"/>
                <w:sz w:val="16"/>
                <w:lang w:val="en-US"/>
              </w:rPr>
              <w:t>Buckinghamshire SL9 9FG</w:t>
            </w:r>
          </w:p>
          <w:p w:rsidR="00DC41F3" w:rsidRPr="00FB41E5" w:rsidRDefault="00DC41F3" w:rsidP="008E4D36">
            <w:pPr>
              <w:spacing w:after="0" w:line="240" w:lineRule="auto"/>
              <w:ind w:right="23"/>
              <w:rPr>
                <w:rFonts w:ascii="Arial" w:hAnsi="Arial"/>
                <w:sz w:val="16"/>
                <w:lang w:val="en-US"/>
              </w:rPr>
            </w:pPr>
            <w:r w:rsidRPr="00FB41E5">
              <w:rPr>
                <w:rFonts w:ascii="Arial" w:hAnsi="Arial"/>
                <w:sz w:val="16"/>
                <w:lang w:val="en-US"/>
              </w:rPr>
              <w:t>United Kingdom</w:t>
            </w:r>
          </w:p>
          <w:p w:rsidR="00DC41F3" w:rsidRPr="00FB41E5" w:rsidRDefault="00DC41F3" w:rsidP="008E4D36">
            <w:pPr>
              <w:spacing w:after="0" w:line="240" w:lineRule="auto"/>
              <w:ind w:right="23"/>
              <w:rPr>
                <w:rFonts w:ascii="Arial" w:hAnsi="Arial"/>
                <w:sz w:val="16"/>
                <w:lang w:val="en-US"/>
              </w:rPr>
            </w:pPr>
          </w:p>
          <w:p w:rsidR="00DC41F3" w:rsidRPr="00FB41E5" w:rsidRDefault="00DC41F3" w:rsidP="008E4D36">
            <w:pPr>
              <w:spacing w:after="0" w:line="240" w:lineRule="auto"/>
              <w:ind w:right="23"/>
              <w:rPr>
                <w:rFonts w:ascii="Arial" w:hAnsi="Arial"/>
                <w:sz w:val="16"/>
                <w:lang w:val="en-US"/>
              </w:rPr>
            </w:pPr>
            <w:r w:rsidRPr="00FB41E5">
              <w:rPr>
                <w:rFonts w:ascii="Arial" w:hAnsi="Arial"/>
                <w:sz w:val="16"/>
                <w:lang w:val="en-US"/>
              </w:rPr>
              <w:t>Tel: +44 1753 482 650</w:t>
            </w:r>
          </w:p>
          <w:p w:rsidR="00DC41F3" w:rsidRPr="00FB41E5" w:rsidRDefault="00DC41F3" w:rsidP="008E4D36">
            <w:pPr>
              <w:spacing w:after="0" w:line="240" w:lineRule="auto"/>
              <w:ind w:right="23"/>
              <w:rPr>
                <w:rFonts w:ascii="Arial" w:hAnsi="Arial"/>
                <w:sz w:val="16"/>
                <w:lang w:val="en-US"/>
              </w:rPr>
            </w:pPr>
            <w:r w:rsidRPr="00FB41E5">
              <w:rPr>
                <w:rFonts w:ascii="Arial" w:hAnsi="Arial"/>
                <w:sz w:val="16"/>
                <w:lang w:val="en-US"/>
              </w:rPr>
              <w:t>Fax: +44 1753 480 350</w:t>
            </w:r>
          </w:p>
          <w:p w:rsidR="00DC41F3" w:rsidRPr="00FB41E5" w:rsidRDefault="00716DF9" w:rsidP="008E4D36">
            <w:pPr>
              <w:spacing w:after="0" w:line="240" w:lineRule="auto"/>
              <w:ind w:right="23"/>
              <w:rPr>
                <w:rFonts w:ascii="Arial" w:hAnsi="Arial"/>
                <w:sz w:val="16"/>
                <w:lang w:val="en-US"/>
              </w:rPr>
            </w:pPr>
            <w:hyperlink r:id="rId14" w:history="1">
              <w:r w:rsidR="00DC41F3" w:rsidRPr="00FB41E5">
                <w:rPr>
                  <w:rStyle w:val="Hyperlink"/>
                  <w:rFonts w:ascii="Arial" w:hAnsi="Arial"/>
                  <w:sz w:val="16"/>
                  <w:lang w:val="en-US"/>
                </w:rPr>
                <w:t>uksales@zumtobel.com</w:t>
              </w:r>
            </w:hyperlink>
          </w:p>
          <w:p w:rsidR="00DC41F3" w:rsidRPr="00FB41E5" w:rsidRDefault="00716DF9" w:rsidP="008E4D36">
            <w:pPr>
              <w:spacing w:after="0" w:line="240" w:lineRule="auto"/>
              <w:ind w:right="23"/>
              <w:rPr>
                <w:rFonts w:ascii="Arial" w:hAnsi="Arial"/>
                <w:sz w:val="16"/>
                <w:lang w:val="en-US"/>
              </w:rPr>
            </w:pPr>
            <w:hyperlink r:id="rId15" w:history="1">
              <w:r w:rsidR="00DC41F3" w:rsidRPr="00FB41E5">
                <w:rPr>
                  <w:rStyle w:val="Hyperlink"/>
                  <w:rFonts w:ascii="Arial" w:hAnsi="Arial"/>
                  <w:sz w:val="16"/>
                  <w:lang w:val="en-US"/>
                </w:rPr>
                <w:t>www.zumtobel.co.uk</w:t>
              </w:r>
            </w:hyperlink>
          </w:p>
        </w:tc>
        <w:tc>
          <w:tcPr>
            <w:tcW w:w="3686" w:type="dxa"/>
          </w:tcPr>
          <w:p w:rsidR="00DC41F3" w:rsidRDefault="00DC41F3" w:rsidP="008E4D36">
            <w:pPr>
              <w:spacing w:after="0" w:line="240" w:lineRule="auto"/>
              <w:ind w:right="23"/>
              <w:rPr>
                <w:rFonts w:ascii="Arial" w:hAnsi="Arial"/>
                <w:sz w:val="16"/>
                <w:lang w:val="en-US"/>
              </w:rPr>
            </w:pPr>
            <w:r w:rsidRPr="001263FD">
              <w:rPr>
                <w:rFonts w:ascii="Arial" w:hAnsi="Arial"/>
                <w:sz w:val="16"/>
                <w:lang w:val="en-US"/>
              </w:rPr>
              <w:t>Zumtobel Lighting Inc.</w:t>
            </w:r>
            <w:r w:rsidRPr="001263FD">
              <w:rPr>
                <w:rFonts w:ascii="Arial" w:hAnsi="Arial"/>
                <w:sz w:val="16"/>
                <w:lang w:val="en-US"/>
              </w:rPr>
              <w:br/>
            </w:r>
            <w:r>
              <w:rPr>
                <w:rFonts w:ascii="Arial" w:hAnsi="Arial"/>
                <w:sz w:val="16"/>
                <w:lang w:val="en-US"/>
              </w:rPr>
              <w:t>3300 Route 9</w:t>
            </w:r>
          </w:p>
          <w:p w:rsidR="00DC41F3" w:rsidRDefault="00DC41F3" w:rsidP="008E4D36">
            <w:pPr>
              <w:spacing w:after="0" w:line="240" w:lineRule="auto"/>
              <w:ind w:right="23"/>
              <w:rPr>
                <w:rFonts w:ascii="Arial" w:hAnsi="Arial"/>
                <w:sz w:val="16"/>
                <w:lang w:val="en-US"/>
              </w:rPr>
            </w:pPr>
            <w:r w:rsidRPr="001263FD">
              <w:rPr>
                <w:rFonts w:ascii="Arial" w:hAnsi="Arial"/>
                <w:sz w:val="16"/>
                <w:lang w:val="en-US"/>
              </w:rPr>
              <w:t>Highland , NY 12528</w:t>
            </w:r>
          </w:p>
          <w:p w:rsidR="00DC41F3" w:rsidRDefault="00DC41F3" w:rsidP="008E4D36">
            <w:pPr>
              <w:spacing w:after="0" w:line="240" w:lineRule="auto"/>
              <w:ind w:right="23"/>
              <w:rPr>
                <w:rFonts w:ascii="Arial" w:hAnsi="Arial"/>
                <w:sz w:val="16"/>
                <w:lang w:val="en-US"/>
              </w:rPr>
            </w:pPr>
            <w:r>
              <w:rPr>
                <w:rFonts w:ascii="Arial" w:hAnsi="Arial"/>
                <w:sz w:val="16"/>
                <w:lang w:val="en-US"/>
              </w:rPr>
              <w:t>United States</w:t>
            </w:r>
          </w:p>
          <w:p w:rsidR="00DC41F3" w:rsidRDefault="00DC41F3" w:rsidP="008E4D36">
            <w:pPr>
              <w:spacing w:after="0" w:line="240" w:lineRule="auto"/>
              <w:ind w:right="23"/>
              <w:rPr>
                <w:rFonts w:ascii="Arial" w:hAnsi="Arial"/>
                <w:sz w:val="16"/>
                <w:lang w:val="en-US"/>
              </w:rPr>
            </w:pPr>
            <w:r>
              <w:rPr>
                <w:rFonts w:ascii="Arial" w:hAnsi="Arial"/>
                <w:sz w:val="16"/>
                <w:lang w:val="en-US"/>
              </w:rPr>
              <w:br/>
            </w:r>
          </w:p>
          <w:p w:rsidR="00DC41F3" w:rsidRPr="001263FD" w:rsidRDefault="00DC41F3" w:rsidP="008E4D36">
            <w:pPr>
              <w:spacing w:after="0" w:line="240" w:lineRule="auto"/>
              <w:ind w:right="23"/>
              <w:rPr>
                <w:rFonts w:ascii="Arial" w:hAnsi="Arial"/>
                <w:sz w:val="16"/>
                <w:lang w:val="en-US"/>
              </w:rPr>
            </w:pPr>
            <w:r w:rsidRPr="001263FD">
              <w:rPr>
                <w:rFonts w:ascii="Arial" w:hAnsi="Arial"/>
                <w:sz w:val="16"/>
                <w:lang w:val="en-US"/>
              </w:rPr>
              <w:t>Tel: +1 845 691-6262</w:t>
            </w:r>
          </w:p>
          <w:p w:rsidR="00DC41F3" w:rsidRDefault="00DC41F3" w:rsidP="008E4D36">
            <w:pPr>
              <w:spacing w:after="0" w:line="240" w:lineRule="auto"/>
              <w:ind w:right="23"/>
              <w:rPr>
                <w:rFonts w:ascii="Arial" w:hAnsi="Arial"/>
                <w:sz w:val="16"/>
                <w:lang w:val="en-US"/>
              </w:rPr>
            </w:pPr>
            <w:r w:rsidRPr="001263FD">
              <w:rPr>
                <w:rFonts w:ascii="Arial" w:hAnsi="Arial"/>
                <w:sz w:val="16"/>
                <w:lang w:val="en-US"/>
              </w:rPr>
              <w:t>Fax: +1 845 691-6289</w:t>
            </w:r>
          </w:p>
          <w:p w:rsidR="00DC41F3" w:rsidRDefault="00716DF9" w:rsidP="008E4D36">
            <w:pPr>
              <w:spacing w:after="0" w:line="240" w:lineRule="auto"/>
              <w:ind w:right="23"/>
              <w:rPr>
                <w:rFonts w:ascii="Arial" w:hAnsi="Arial"/>
                <w:sz w:val="16"/>
                <w:lang w:val="en-US"/>
              </w:rPr>
            </w:pPr>
            <w:hyperlink r:id="rId16" w:history="1">
              <w:r w:rsidR="00DC41F3" w:rsidRPr="00557613">
                <w:rPr>
                  <w:rStyle w:val="Hyperlink"/>
                  <w:rFonts w:ascii="Arial" w:hAnsi="Arial"/>
                  <w:sz w:val="16"/>
                  <w:lang w:val="en-US"/>
                </w:rPr>
                <w:t>zli.us@zumtobelgroup.com</w:t>
              </w:r>
            </w:hyperlink>
          </w:p>
          <w:p w:rsidR="00DC41F3" w:rsidRDefault="00716DF9" w:rsidP="008E4D36">
            <w:pPr>
              <w:spacing w:after="0" w:line="240" w:lineRule="auto"/>
              <w:ind w:right="23"/>
              <w:rPr>
                <w:rFonts w:ascii="Arial" w:hAnsi="Arial"/>
                <w:sz w:val="16"/>
                <w:lang w:val="en-US"/>
              </w:rPr>
            </w:pPr>
            <w:hyperlink r:id="rId17" w:history="1">
              <w:r w:rsidR="00DC41F3" w:rsidRPr="00557613">
                <w:rPr>
                  <w:rStyle w:val="Hyperlink"/>
                  <w:rFonts w:ascii="Arial" w:hAnsi="Arial"/>
                  <w:sz w:val="16"/>
                  <w:lang w:val="en-US"/>
                </w:rPr>
                <w:t>www.zumtobel.us</w:t>
              </w:r>
            </w:hyperlink>
          </w:p>
          <w:p w:rsidR="00DC41F3" w:rsidRPr="001263FD" w:rsidRDefault="00DC41F3" w:rsidP="008E4D36">
            <w:pPr>
              <w:spacing w:after="0" w:line="240" w:lineRule="auto"/>
              <w:ind w:right="23"/>
              <w:rPr>
                <w:rFonts w:ascii="Arial" w:hAnsi="Arial"/>
                <w:sz w:val="16"/>
                <w:lang w:val="en-US"/>
              </w:rPr>
            </w:pPr>
          </w:p>
        </w:tc>
      </w:tr>
    </w:tbl>
    <w:p w:rsidR="00DC41F3" w:rsidRDefault="00DC41F3" w:rsidP="00DC41F3">
      <w:pPr>
        <w:spacing w:line="360" w:lineRule="auto"/>
        <w:rPr>
          <w:rFonts w:ascii="Arial" w:hAnsi="Arial" w:cs="Arial"/>
          <w:sz w:val="16"/>
          <w:szCs w:val="16"/>
          <w:lang w:val="en-US"/>
        </w:rPr>
      </w:pPr>
    </w:p>
    <w:p w:rsidR="00DC41F3" w:rsidRPr="00E33CCA" w:rsidRDefault="00DC41F3" w:rsidP="00DC41F3">
      <w:pPr>
        <w:spacing w:line="360" w:lineRule="auto"/>
        <w:rPr>
          <w:rFonts w:ascii="Arial" w:hAnsi="Arial" w:cs="Arial"/>
          <w:sz w:val="16"/>
          <w:szCs w:val="16"/>
          <w:lang w:val="en-US"/>
        </w:rPr>
      </w:pPr>
      <w:r w:rsidRPr="00E33CCA">
        <w:rPr>
          <w:rFonts w:ascii="Arial" w:hAnsi="Arial" w:cs="Arial"/>
          <w:sz w:val="16"/>
          <w:szCs w:val="16"/>
          <w:lang w:val="en-US"/>
        </w:rPr>
        <w:t xml:space="preserve">For further contact details in further sales regions please visit: </w:t>
      </w:r>
      <w:hyperlink r:id="rId18" w:history="1">
        <w:r w:rsidRPr="00E33CCA">
          <w:rPr>
            <w:rStyle w:val="Hyperlink"/>
            <w:rFonts w:ascii="Arial" w:hAnsi="Arial" w:cs="Arial"/>
            <w:sz w:val="16"/>
            <w:szCs w:val="16"/>
            <w:lang w:val="en-US"/>
          </w:rPr>
          <w:t>http://www.zumtobel.com/com-en/contact.html</w:t>
        </w:r>
      </w:hyperlink>
      <w:r w:rsidRPr="00E33CCA">
        <w:rPr>
          <w:rFonts w:ascii="Arial" w:hAnsi="Arial" w:cs="Arial"/>
          <w:sz w:val="16"/>
          <w:szCs w:val="16"/>
          <w:lang w:val="en-US"/>
        </w:rPr>
        <w:t xml:space="preserve"> </w:t>
      </w:r>
    </w:p>
    <w:p w:rsidR="00DC41F3" w:rsidRPr="001263FD" w:rsidRDefault="00DC41F3" w:rsidP="00DC41F3">
      <w:pPr>
        <w:spacing w:line="360" w:lineRule="auto"/>
        <w:jc w:val="both"/>
        <w:rPr>
          <w:b/>
          <w:lang w:val="en-US"/>
        </w:rPr>
      </w:pPr>
    </w:p>
    <w:p w:rsidR="00DC41F3" w:rsidRPr="00FB41E5" w:rsidRDefault="00DC41F3" w:rsidP="00DC41F3">
      <w:pPr>
        <w:spacing w:after="120"/>
        <w:jc w:val="both"/>
        <w:rPr>
          <w:rFonts w:ascii="Arial" w:hAnsi="Arial" w:cs="Arial"/>
          <w:b/>
          <w:sz w:val="16"/>
          <w:szCs w:val="16"/>
          <w:lang w:val="en-US"/>
        </w:rPr>
      </w:pPr>
    </w:p>
    <w:p w:rsidR="00DC41F3" w:rsidRPr="006143E2" w:rsidRDefault="00DC41F3" w:rsidP="00DC41F3">
      <w:pPr>
        <w:spacing w:after="120"/>
        <w:jc w:val="both"/>
        <w:rPr>
          <w:rFonts w:ascii="Arial" w:hAnsi="Arial" w:cs="Arial"/>
          <w:b/>
          <w:color w:val="FF0000"/>
          <w:sz w:val="16"/>
          <w:szCs w:val="16"/>
          <w:lang w:val="en-US"/>
        </w:rPr>
      </w:pPr>
      <w:r w:rsidRPr="006143E2">
        <w:rPr>
          <w:rFonts w:ascii="Arial" w:hAnsi="Arial" w:cs="Arial"/>
          <w:b/>
          <w:sz w:val="16"/>
          <w:szCs w:val="16"/>
          <w:lang w:val="en-US"/>
        </w:rPr>
        <w:t xml:space="preserve">About Zumtobel </w:t>
      </w:r>
    </w:p>
    <w:p w:rsidR="00DC41F3" w:rsidRPr="00681EE1" w:rsidRDefault="00DC41F3" w:rsidP="00DC41F3">
      <w:pPr>
        <w:suppressAutoHyphens/>
        <w:jc w:val="both"/>
        <w:rPr>
          <w:rFonts w:ascii="Arial" w:hAnsi="Arial" w:cs="Arial"/>
          <w:color w:val="FF0000"/>
          <w:sz w:val="16"/>
          <w:szCs w:val="16"/>
          <w:lang w:val="en-US"/>
        </w:rPr>
      </w:pPr>
      <w:r w:rsidRPr="00F77EC6">
        <w:rPr>
          <w:rFonts w:ascii="Arial" w:hAnsi="Arial"/>
          <w:sz w:val="16"/>
          <w:lang w:val="en-US"/>
        </w:rPr>
        <w:t>Zumtobel, a leading international supplier of integral lighting solutions, enables people to experience the interplay of light and architecture. As a leader in innovation, Zumtobel provides a comprehensive range of high-quality luminaires and lighting management systems for professional interior lighting in the areas of offices, education, presentation &amp; retail, hotel &amp; wellness, health, art &amp; culture as well as industry. Zumtobel is a brand of Zumtobel AG with its head office in Dornbirn, Vorarlberg (Austria).</w:t>
      </w:r>
      <w:r>
        <w:rPr>
          <w:rFonts w:ascii="Arial" w:hAnsi="Arial"/>
          <w:sz w:val="16"/>
          <w:lang w:val="en-US"/>
        </w:rPr>
        <w:t xml:space="preserve"> </w:t>
      </w:r>
    </w:p>
    <w:p w:rsidR="00DC41F3" w:rsidRPr="00681EE1" w:rsidRDefault="00DC41F3" w:rsidP="00DC41F3">
      <w:pPr>
        <w:spacing w:line="360" w:lineRule="auto"/>
        <w:jc w:val="right"/>
        <w:rPr>
          <w:rFonts w:ascii="Arial" w:hAnsi="Arial" w:cs="Arial"/>
          <w:b/>
          <w:color w:val="FF0000"/>
          <w:sz w:val="20"/>
          <w:szCs w:val="20"/>
          <w:lang w:val="en-US"/>
        </w:rPr>
      </w:pPr>
      <w:proofErr w:type="gramStart"/>
      <w:r w:rsidRPr="00681EE1">
        <w:rPr>
          <w:rFonts w:ascii="Arial" w:hAnsi="Arial" w:cs="Arial"/>
          <w:b/>
          <w:sz w:val="20"/>
          <w:szCs w:val="20"/>
          <w:lang w:val="en-US"/>
        </w:rPr>
        <w:t>Zumtobel.</w:t>
      </w:r>
      <w:proofErr w:type="gramEnd"/>
      <w:r w:rsidRPr="00681EE1">
        <w:rPr>
          <w:rFonts w:ascii="Arial" w:hAnsi="Arial" w:cs="Arial"/>
          <w:b/>
          <w:sz w:val="20"/>
          <w:szCs w:val="20"/>
          <w:lang w:val="en-US"/>
        </w:rPr>
        <w:t xml:space="preserve"> </w:t>
      </w:r>
      <w:proofErr w:type="gramStart"/>
      <w:r w:rsidRPr="00681EE1">
        <w:rPr>
          <w:rFonts w:ascii="Arial" w:hAnsi="Arial" w:cs="Arial"/>
          <w:b/>
          <w:sz w:val="20"/>
          <w:szCs w:val="20"/>
          <w:lang w:val="en-US"/>
        </w:rPr>
        <w:t>The Light.</w:t>
      </w:r>
      <w:proofErr w:type="gramEnd"/>
    </w:p>
    <w:p w:rsidR="00844B85" w:rsidRPr="00DC41F3" w:rsidRDefault="00844B85" w:rsidP="00DC41F3">
      <w:pPr>
        <w:spacing w:line="360" w:lineRule="auto"/>
        <w:jc w:val="both"/>
        <w:rPr>
          <w:rFonts w:ascii="Arial" w:hAnsi="Arial" w:cs="Arial"/>
          <w:sz w:val="16"/>
          <w:szCs w:val="16"/>
          <w:lang w:val="en-US"/>
        </w:rPr>
      </w:pPr>
    </w:p>
    <w:sectPr w:rsidR="00844B85" w:rsidRPr="00DC41F3" w:rsidSect="000C3A85">
      <w:headerReference w:type="default" r:id="rId19"/>
      <w:footerReference w:type="default" r:id="rId20"/>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AF8" w:rsidRDefault="00752AF8">
      <w:r>
        <w:separator/>
      </w:r>
    </w:p>
  </w:endnote>
  <w:endnote w:type="continuationSeparator" w:id="0">
    <w:p w:rsidR="00752AF8" w:rsidRDefault="0075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AF8" w:rsidRPr="00F04900" w:rsidRDefault="00752AF8" w:rsidP="000C3A85">
    <w:pPr>
      <w:jc w:val="right"/>
      <w:rPr>
        <w:rFonts w:ascii="Arial" w:hAnsi="Arial" w:cs="Arial"/>
        <w:sz w:val="16"/>
        <w:szCs w:val="16"/>
      </w:rPr>
    </w:pPr>
    <w:r>
      <w:rPr>
        <w:rFonts w:ascii="Arial" w:hAnsi="Arial"/>
        <w:sz w:val="16"/>
      </w:rPr>
      <w:t xml:space="preserve">Page </w:t>
    </w:r>
    <w:r w:rsidR="000E4B26"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0E4B26" w:rsidRPr="00F04900">
      <w:rPr>
        <w:rFonts w:ascii="Arial" w:hAnsi="Arial" w:cs="Arial"/>
        <w:sz w:val="16"/>
        <w:szCs w:val="16"/>
      </w:rPr>
      <w:fldChar w:fldCharType="separate"/>
    </w:r>
    <w:r w:rsidR="00716DF9">
      <w:rPr>
        <w:rFonts w:ascii="Arial" w:hAnsi="Arial" w:cs="Arial"/>
        <w:noProof/>
        <w:sz w:val="16"/>
        <w:szCs w:val="16"/>
      </w:rPr>
      <w:t>4</w:t>
    </w:r>
    <w:r w:rsidR="000E4B26" w:rsidRPr="00F04900">
      <w:rPr>
        <w:rFonts w:ascii="Arial" w:hAnsi="Arial" w:cs="Arial"/>
        <w:sz w:val="16"/>
        <w:szCs w:val="16"/>
      </w:rPr>
      <w:fldChar w:fldCharType="end"/>
    </w:r>
    <w:r>
      <w:rPr>
        <w:rFonts w:ascii="Arial" w:hAnsi="Arial"/>
        <w:sz w:val="16"/>
      </w:rPr>
      <w:t xml:space="preserve"> / </w:t>
    </w:r>
    <w:r w:rsidR="000E4B26"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0E4B26" w:rsidRPr="00F04900">
      <w:rPr>
        <w:rFonts w:ascii="Arial" w:hAnsi="Arial" w:cs="Arial"/>
        <w:sz w:val="16"/>
        <w:szCs w:val="16"/>
      </w:rPr>
      <w:fldChar w:fldCharType="separate"/>
    </w:r>
    <w:r w:rsidR="00716DF9">
      <w:rPr>
        <w:rFonts w:ascii="Arial" w:hAnsi="Arial" w:cs="Arial"/>
        <w:noProof/>
        <w:sz w:val="16"/>
        <w:szCs w:val="16"/>
      </w:rPr>
      <w:t>4</w:t>
    </w:r>
    <w:r w:rsidR="000E4B26"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AF8" w:rsidRDefault="00752AF8">
      <w:r>
        <w:separator/>
      </w:r>
    </w:p>
  </w:footnote>
  <w:footnote w:type="continuationSeparator" w:id="0">
    <w:p w:rsidR="00752AF8" w:rsidRDefault="00752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AF8" w:rsidRDefault="00752AF8" w:rsidP="000C3A85">
    <w:pPr>
      <w:pStyle w:val="Header"/>
      <w:jc w:val="right"/>
    </w:pPr>
    <w:r>
      <w:rPr>
        <w:noProof/>
        <w:lang w:val="de-AT" w:eastAsia="de-AT" w:bidi="ar-SA"/>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752AF8" w:rsidRDefault="00752AF8" w:rsidP="000C3A85">
    <w:pPr>
      <w:pStyle w:val="Header"/>
      <w:jc w:val="right"/>
    </w:pPr>
  </w:p>
  <w:p w:rsidR="00752AF8" w:rsidRDefault="00752AF8"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F435E"/>
    <w:multiLevelType w:val="hybridMultilevel"/>
    <w:tmpl w:val="593A7F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2CDB0743"/>
    <w:multiLevelType w:val="multilevel"/>
    <w:tmpl w:val="A7BA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4">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A2B3235"/>
    <w:multiLevelType w:val="hybridMultilevel"/>
    <w:tmpl w:val="7F02CC30"/>
    <w:lvl w:ilvl="0" w:tplc="2842FA8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6D"/>
    <w:rsid w:val="0000276F"/>
    <w:rsid w:val="000028D5"/>
    <w:rsid w:val="0001067A"/>
    <w:rsid w:val="00022AA6"/>
    <w:rsid w:val="00023CB9"/>
    <w:rsid w:val="00025F0D"/>
    <w:rsid w:val="00030032"/>
    <w:rsid w:val="000326D3"/>
    <w:rsid w:val="00032ED9"/>
    <w:rsid w:val="00056EEB"/>
    <w:rsid w:val="00063749"/>
    <w:rsid w:val="0006705A"/>
    <w:rsid w:val="00082E8E"/>
    <w:rsid w:val="0009769C"/>
    <w:rsid w:val="000A04B2"/>
    <w:rsid w:val="000A6A6E"/>
    <w:rsid w:val="000B108D"/>
    <w:rsid w:val="000B1A22"/>
    <w:rsid w:val="000C3A85"/>
    <w:rsid w:val="000C411E"/>
    <w:rsid w:val="000C7903"/>
    <w:rsid w:val="000D1D45"/>
    <w:rsid w:val="000D23DE"/>
    <w:rsid w:val="000E2638"/>
    <w:rsid w:val="000E4B26"/>
    <w:rsid w:val="000E740B"/>
    <w:rsid w:val="000F59FB"/>
    <w:rsid w:val="00115E52"/>
    <w:rsid w:val="001208A4"/>
    <w:rsid w:val="001274E1"/>
    <w:rsid w:val="001302D1"/>
    <w:rsid w:val="00166360"/>
    <w:rsid w:val="001841D4"/>
    <w:rsid w:val="00192767"/>
    <w:rsid w:val="00195089"/>
    <w:rsid w:val="001950BD"/>
    <w:rsid w:val="00195DA4"/>
    <w:rsid w:val="001A441A"/>
    <w:rsid w:val="001B56C6"/>
    <w:rsid w:val="001E128F"/>
    <w:rsid w:val="002015D7"/>
    <w:rsid w:val="00201D84"/>
    <w:rsid w:val="00213C5E"/>
    <w:rsid w:val="002158DE"/>
    <w:rsid w:val="00216A1D"/>
    <w:rsid w:val="002215DF"/>
    <w:rsid w:val="00240782"/>
    <w:rsid w:val="00247B51"/>
    <w:rsid w:val="00261CC8"/>
    <w:rsid w:val="00270582"/>
    <w:rsid w:val="00272418"/>
    <w:rsid w:val="00292838"/>
    <w:rsid w:val="00296545"/>
    <w:rsid w:val="002A41FA"/>
    <w:rsid w:val="002A65D7"/>
    <w:rsid w:val="002B78F9"/>
    <w:rsid w:val="002E36C2"/>
    <w:rsid w:val="0030254E"/>
    <w:rsid w:val="003052E9"/>
    <w:rsid w:val="003064D6"/>
    <w:rsid w:val="00316B05"/>
    <w:rsid w:val="00320C07"/>
    <w:rsid w:val="00324D6B"/>
    <w:rsid w:val="0033304D"/>
    <w:rsid w:val="00334665"/>
    <w:rsid w:val="0034512B"/>
    <w:rsid w:val="0034598A"/>
    <w:rsid w:val="003544A7"/>
    <w:rsid w:val="00366BE5"/>
    <w:rsid w:val="003724B8"/>
    <w:rsid w:val="0038464B"/>
    <w:rsid w:val="003877D3"/>
    <w:rsid w:val="003908B6"/>
    <w:rsid w:val="00392D90"/>
    <w:rsid w:val="003A28F1"/>
    <w:rsid w:val="003A5DAE"/>
    <w:rsid w:val="003B0D9F"/>
    <w:rsid w:val="003D0331"/>
    <w:rsid w:val="003E2C8F"/>
    <w:rsid w:val="003F2D6D"/>
    <w:rsid w:val="004016B2"/>
    <w:rsid w:val="00413E81"/>
    <w:rsid w:val="00423919"/>
    <w:rsid w:val="00426062"/>
    <w:rsid w:val="00435BBD"/>
    <w:rsid w:val="00456D4C"/>
    <w:rsid w:val="004665D2"/>
    <w:rsid w:val="00466B36"/>
    <w:rsid w:val="0047080F"/>
    <w:rsid w:val="00471F20"/>
    <w:rsid w:val="00496468"/>
    <w:rsid w:val="004C02F7"/>
    <w:rsid w:val="004C17D4"/>
    <w:rsid w:val="004C3753"/>
    <w:rsid w:val="004D3E40"/>
    <w:rsid w:val="004E09F5"/>
    <w:rsid w:val="004E6705"/>
    <w:rsid w:val="004F07D0"/>
    <w:rsid w:val="004F2D9E"/>
    <w:rsid w:val="004F2DEA"/>
    <w:rsid w:val="0052188E"/>
    <w:rsid w:val="00522143"/>
    <w:rsid w:val="00523413"/>
    <w:rsid w:val="00527428"/>
    <w:rsid w:val="0055577E"/>
    <w:rsid w:val="00557D6D"/>
    <w:rsid w:val="00564BDD"/>
    <w:rsid w:val="00566A12"/>
    <w:rsid w:val="00572D4E"/>
    <w:rsid w:val="005817DA"/>
    <w:rsid w:val="00591481"/>
    <w:rsid w:val="00594D6B"/>
    <w:rsid w:val="00596D42"/>
    <w:rsid w:val="005A2CF7"/>
    <w:rsid w:val="005A381B"/>
    <w:rsid w:val="005C0269"/>
    <w:rsid w:val="005C3D9D"/>
    <w:rsid w:val="005C3E5A"/>
    <w:rsid w:val="005E5A19"/>
    <w:rsid w:val="005E5DEE"/>
    <w:rsid w:val="00610033"/>
    <w:rsid w:val="00612901"/>
    <w:rsid w:val="00613B3C"/>
    <w:rsid w:val="0062655D"/>
    <w:rsid w:val="006336FD"/>
    <w:rsid w:val="00661AB3"/>
    <w:rsid w:val="006823C4"/>
    <w:rsid w:val="0069527F"/>
    <w:rsid w:val="006A0507"/>
    <w:rsid w:val="006A30DE"/>
    <w:rsid w:val="006B09AB"/>
    <w:rsid w:val="006B2B87"/>
    <w:rsid w:val="006B30F2"/>
    <w:rsid w:val="006B5D67"/>
    <w:rsid w:val="006C01D9"/>
    <w:rsid w:val="006C0CE9"/>
    <w:rsid w:val="006E7E94"/>
    <w:rsid w:val="0070021B"/>
    <w:rsid w:val="00713C88"/>
    <w:rsid w:val="007167EE"/>
    <w:rsid w:val="00716DF9"/>
    <w:rsid w:val="00723B12"/>
    <w:rsid w:val="0073152E"/>
    <w:rsid w:val="00736417"/>
    <w:rsid w:val="0074083E"/>
    <w:rsid w:val="00740A93"/>
    <w:rsid w:val="00752AF8"/>
    <w:rsid w:val="00754EB5"/>
    <w:rsid w:val="00755D51"/>
    <w:rsid w:val="007577D6"/>
    <w:rsid w:val="007668E7"/>
    <w:rsid w:val="007764EF"/>
    <w:rsid w:val="007809DA"/>
    <w:rsid w:val="00784327"/>
    <w:rsid w:val="007A68B0"/>
    <w:rsid w:val="007B09EF"/>
    <w:rsid w:val="007B7E67"/>
    <w:rsid w:val="007C3D92"/>
    <w:rsid w:val="007D387F"/>
    <w:rsid w:val="007D611A"/>
    <w:rsid w:val="007E32FE"/>
    <w:rsid w:val="007F2071"/>
    <w:rsid w:val="007F2371"/>
    <w:rsid w:val="00827864"/>
    <w:rsid w:val="00833C35"/>
    <w:rsid w:val="008343F7"/>
    <w:rsid w:val="0083660B"/>
    <w:rsid w:val="00841825"/>
    <w:rsid w:val="00843CF1"/>
    <w:rsid w:val="00844B85"/>
    <w:rsid w:val="00861076"/>
    <w:rsid w:val="0086493D"/>
    <w:rsid w:val="00880957"/>
    <w:rsid w:val="00892812"/>
    <w:rsid w:val="00893C73"/>
    <w:rsid w:val="008B6493"/>
    <w:rsid w:val="008C7F87"/>
    <w:rsid w:val="008D1D91"/>
    <w:rsid w:val="008D73A2"/>
    <w:rsid w:val="0090627B"/>
    <w:rsid w:val="00917DE3"/>
    <w:rsid w:val="00930D6F"/>
    <w:rsid w:val="00935511"/>
    <w:rsid w:val="009626AA"/>
    <w:rsid w:val="00963843"/>
    <w:rsid w:val="009713B6"/>
    <w:rsid w:val="009729B7"/>
    <w:rsid w:val="009949AE"/>
    <w:rsid w:val="009979EC"/>
    <w:rsid w:val="009B1F18"/>
    <w:rsid w:val="00A1112E"/>
    <w:rsid w:val="00A16AC0"/>
    <w:rsid w:val="00A36142"/>
    <w:rsid w:val="00A371DC"/>
    <w:rsid w:val="00A37737"/>
    <w:rsid w:val="00A43ED9"/>
    <w:rsid w:val="00A45D8F"/>
    <w:rsid w:val="00A51CF5"/>
    <w:rsid w:val="00A52F8E"/>
    <w:rsid w:val="00A64F06"/>
    <w:rsid w:val="00A678AC"/>
    <w:rsid w:val="00A73DCB"/>
    <w:rsid w:val="00A757B2"/>
    <w:rsid w:val="00A87F10"/>
    <w:rsid w:val="00A93B6D"/>
    <w:rsid w:val="00A94446"/>
    <w:rsid w:val="00AC020E"/>
    <w:rsid w:val="00AD3FA8"/>
    <w:rsid w:val="00B06052"/>
    <w:rsid w:val="00B076D5"/>
    <w:rsid w:val="00B11B6C"/>
    <w:rsid w:val="00B1200F"/>
    <w:rsid w:val="00B12A69"/>
    <w:rsid w:val="00B15541"/>
    <w:rsid w:val="00B17B3F"/>
    <w:rsid w:val="00B17D3D"/>
    <w:rsid w:val="00B21236"/>
    <w:rsid w:val="00B45440"/>
    <w:rsid w:val="00B45BD1"/>
    <w:rsid w:val="00B56831"/>
    <w:rsid w:val="00B62719"/>
    <w:rsid w:val="00B657C9"/>
    <w:rsid w:val="00B762F4"/>
    <w:rsid w:val="00BA03E9"/>
    <w:rsid w:val="00BA19EC"/>
    <w:rsid w:val="00BB2DD8"/>
    <w:rsid w:val="00BD0B79"/>
    <w:rsid w:val="00BE4B6D"/>
    <w:rsid w:val="00BF1906"/>
    <w:rsid w:val="00BF488D"/>
    <w:rsid w:val="00C04B24"/>
    <w:rsid w:val="00C06A13"/>
    <w:rsid w:val="00C077ED"/>
    <w:rsid w:val="00C11413"/>
    <w:rsid w:val="00C13F9F"/>
    <w:rsid w:val="00C1404D"/>
    <w:rsid w:val="00C170AA"/>
    <w:rsid w:val="00C20DFE"/>
    <w:rsid w:val="00C4124C"/>
    <w:rsid w:val="00C572BF"/>
    <w:rsid w:val="00C60A05"/>
    <w:rsid w:val="00C7235A"/>
    <w:rsid w:val="00C7614A"/>
    <w:rsid w:val="00C8619B"/>
    <w:rsid w:val="00C91996"/>
    <w:rsid w:val="00C92D9E"/>
    <w:rsid w:val="00C97565"/>
    <w:rsid w:val="00CA669A"/>
    <w:rsid w:val="00CB2858"/>
    <w:rsid w:val="00CB37E0"/>
    <w:rsid w:val="00CE3506"/>
    <w:rsid w:val="00CE6ECB"/>
    <w:rsid w:val="00D15EF3"/>
    <w:rsid w:val="00D16C10"/>
    <w:rsid w:val="00D329F6"/>
    <w:rsid w:val="00D40A38"/>
    <w:rsid w:val="00D551FE"/>
    <w:rsid w:val="00D617D0"/>
    <w:rsid w:val="00D703A2"/>
    <w:rsid w:val="00D7160C"/>
    <w:rsid w:val="00D7176F"/>
    <w:rsid w:val="00D71849"/>
    <w:rsid w:val="00D75856"/>
    <w:rsid w:val="00D777DA"/>
    <w:rsid w:val="00D822D6"/>
    <w:rsid w:val="00D83906"/>
    <w:rsid w:val="00D906F1"/>
    <w:rsid w:val="00D91725"/>
    <w:rsid w:val="00DA40AE"/>
    <w:rsid w:val="00DA76D4"/>
    <w:rsid w:val="00DC2CFE"/>
    <w:rsid w:val="00DC41F3"/>
    <w:rsid w:val="00DD21D7"/>
    <w:rsid w:val="00DD7452"/>
    <w:rsid w:val="00DD7A51"/>
    <w:rsid w:val="00DD7AA4"/>
    <w:rsid w:val="00DE2303"/>
    <w:rsid w:val="00DE42FE"/>
    <w:rsid w:val="00DE5BFF"/>
    <w:rsid w:val="00DE71F7"/>
    <w:rsid w:val="00DE7E32"/>
    <w:rsid w:val="00DF7CFD"/>
    <w:rsid w:val="00E1767A"/>
    <w:rsid w:val="00E204E5"/>
    <w:rsid w:val="00E2566C"/>
    <w:rsid w:val="00E27714"/>
    <w:rsid w:val="00E27CB5"/>
    <w:rsid w:val="00E33C13"/>
    <w:rsid w:val="00E40A9F"/>
    <w:rsid w:val="00E60D62"/>
    <w:rsid w:val="00E62902"/>
    <w:rsid w:val="00E84825"/>
    <w:rsid w:val="00EA5952"/>
    <w:rsid w:val="00EB12F5"/>
    <w:rsid w:val="00EB34DA"/>
    <w:rsid w:val="00EB430D"/>
    <w:rsid w:val="00EC6289"/>
    <w:rsid w:val="00ED5642"/>
    <w:rsid w:val="00ED6DD9"/>
    <w:rsid w:val="00EF0EA5"/>
    <w:rsid w:val="00EF780C"/>
    <w:rsid w:val="00F00EB8"/>
    <w:rsid w:val="00F116E8"/>
    <w:rsid w:val="00F16A0E"/>
    <w:rsid w:val="00F307CC"/>
    <w:rsid w:val="00F320F0"/>
    <w:rsid w:val="00F354F3"/>
    <w:rsid w:val="00F56920"/>
    <w:rsid w:val="00F77109"/>
    <w:rsid w:val="00F85DD2"/>
    <w:rsid w:val="00F85FD0"/>
    <w:rsid w:val="00F87632"/>
    <w:rsid w:val="00FA4A7D"/>
    <w:rsid w:val="00FB721C"/>
    <w:rsid w:val="00FC05AF"/>
    <w:rsid w:val="00FC371F"/>
    <w:rsid w:val="00FC440E"/>
    <w:rsid w:val="00FC49FF"/>
    <w:rsid w:val="00FD45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en-GB"/>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en-GB"/>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55329">
      <w:bodyDiv w:val="1"/>
      <w:marLeft w:val="0"/>
      <w:marRight w:val="0"/>
      <w:marTop w:val="0"/>
      <w:marBottom w:val="0"/>
      <w:divBdr>
        <w:top w:val="none" w:sz="0" w:space="0" w:color="auto"/>
        <w:left w:val="none" w:sz="0" w:space="0" w:color="auto"/>
        <w:bottom w:val="none" w:sz="0" w:space="0" w:color="auto"/>
        <w:right w:val="none" w:sz="0" w:space="0" w:color="auto"/>
      </w:divBdr>
      <w:divsChild>
        <w:div w:id="2012369939">
          <w:marLeft w:val="0"/>
          <w:marRight w:val="0"/>
          <w:marTop w:val="0"/>
          <w:marBottom w:val="0"/>
          <w:divBdr>
            <w:top w:val="none" w:sz="0" w:space="0" w:color="auto"/>
            <w:left w:val="none" w:sz="0" w:space="0" w:color="auto"/>
            <w:bottom w:val="none" w:sz="0" w:space="0" w:color="auto"/>
            <w:right w:val="none" w:sz="0" w:space="0" w:color="auto"/>
          </w:divBdr>
        </w:div>
        <w:div w:id="1837186982">
          <w:marLeft w:val="0"/>
          <w:marRight w:val="0"/>
          <w:marTop w:val="0"/>
          <w:marBottom w:val="0"/>
          <w:divBdr>
            <w:top w:val="none" w:sz="0" w:space="0" w:color="auto"/>
            <w:left w:val="none" w:sz="0" w:space="0" w:color="auto"/>
            <w:bottom w:val="none" w:sz="0" w:space="0" w:color="auto"/>
            <w:right w:val="none" w:sz="0" w:space="0" w:color="auto"/>
          </w:divBdr>
        </w:div>
        <w:div w:id="1542939997">
          <w:marLeft w:val="0"/>
          <w:marRight w:val="0"/>
          <w:marTop w:val="0"/>
          <w:marBottom w:val="0"/>
          <w:divBdr>
            <w:top w:val="none" w:sz="0" w:space="0" w:color="auto"/>
            <w:left w:val="none" w:sz="0" w:space="0" w:color="auto"/>
            <w:bottom w:val="none" w:sz="0" w:space="0" w:color="auto"/>
            <w:right w:val="none" w:sz="0" w:space="0" w:color="auto"/>
          </w:divBdr>
        </w:div>
        <w:div w:id="953245518">
          <w:marLeft w:val="0"/>
          <w:marRight w:val="0"/>
          <w:marTop w:val="0"/>
          <w:marBottom w:val="0"/>
          <w:divBdr>
            <w:top w:val="none" w:sz="0" w:space="0" w:color="auto"/>
            <w:left w:val="none" w:sz="0" w:space="0" w:color="auto"/>
            <w:bottom w:val="none" w:sz="0" w:space="0" w:color="auto"/>
            <w:right w:val="none" w:sz="0" w:space="0" w:color="auto"/>
          </w:divBdr>
        </w:div>
        <w:div w:id="1233127440">
          <w:marLeft w:val="0"/>
          <w:marRight w:val="0"/>
          <w:marTop w:val="0"/>
          <w:marBottom w:val="0"/>
          <w:divBdr>
            <w:top w:val="none" w:sz="0" w:space="0" w:color="auto"/>
            <w:left w:val="none" w:sz="0" w:space="0" w:color="auto"/>
            <w:bottom w:val="none" w:sz="0" w:space="0" w:color="auto"/>
            <w:right w:val="none" w:sz="0" w:space="0" w:color="auto"/>
          </w:divBdr>
        </w:div>
        <w:div w:id="1273778958">
          <w:marLeft w:val="0"/>
          <w:marRight w:val="0"/>
          <w:marTop w:val="0"/>
          <w:marBottom w:val="0"/>
          <w:divBdr>
            <w:top w:val="none" w:sz="0" w:space="0" w:color="auto"/>
            <w:left w:val="none" w:sz="0" w:space="0" w:color="auto"/>
            <w:bottom w:val="none" w:sz="0" w:space="0" w:color="auto"/>
            <w:right w:val="none" w:sz="0" w:space="0" w:color="auto"/>
          </w:divBdr>
        </w:div>
        <w:div w:id="1551720287">
          <w:marLeft w:val="0"/>
          <w:marRight w:val="0"/>
          <w:marTop w:val="0"/>
          <w:marBottom w:val="0"/>
          <w:divBdr>
            <w:top w:val="none" w:sz="0" w:space="0" w:color="auto"/>
            <w:left w:val="none" w:sz="0" w:space="0" w:color="auto"/>
            <w:bottom w:val="none" w:sz="0" w:space="0" w:color="auto"/>
            <w:right w:val="none" w:sz="0" w:space="0" w:color="auto"/>
          </w:divBdr>
        </w:div>
        <w:div w:id="1916895050">
          <w:marLeft w:val="0"/>
          <w:marRight w:val="0"/>
          <w:marTop w:val="0"/>
          <w:marBottom w:val="0"/>
          <w:divBdr>
            <w:top w:val="none" w:sz="0" w:space="0" w:color="auto"/>
            <w:left w:val="none" w:sz="0" w:space="0" w:color="auto"/>
            <w:bottom w:val="none" w:sz="0" w:space="0" w:color="auto"/>
            <w:right w:val="none" w:sz="0" w:space="0" w:color="auto"/>
          </w:divBdr>
        </w:div>
        <w:div w:id="2051491079">
          <w:marLeft w:val="0"/>
          <w:marRight w:val="0"/>
          <w:marTop w:val="0"/>
          <w:marBottom w:val="0"/>
          <w:divBdr>
            <w:top w:val="none" w:sz="0" w:space="0" w:color="auto"/>
            <w:left w:val="none" w:sz="0" w:space="0" w:color="auto"/>
            <w:bottom w:val="none" w:sz="0" w:space="0" w:color="auto"/>
            <w:right w:val="none" w:sz="0" w:space="0" w:color="auto"/>
          </w:divBdr>
        </w:div>
        <w:div w:id="788668442">
          <w:marLeft w:val="0"/>
          <w:marRight w:val="0"/>
          <w:marTop w:val="0"/>
          <w:marBottom w:val="0"/>
          <w:divBdr>
            <w:top w:val="none" w:sz="0" w:space="0" w:color="auto"/>
            <w:left w:val="none" w:sz="0" w:space="0" w:color="auto"/>
            <w:bottom w:val="none" w:sz="0" w:space="0" w:color="auto"/>
            <w:right w:val="none" w:sz="0" w:space="0" w:color="auto"/>
          </w:divBdr>
        </w:div>
      </w:divsChild>
    </w:div>
    <w:div w:id="758405463">
      <w:bodyDiv w:val="1"/>
      <w:marLeft w:val="0"/>
      <w:marRight w:val="0"/>
      <w:marTop w:val="0"/>
      <w:marBottom w:val="0"/>
      <w:divBdr>
        <w:top w:val="none" w:sz="0" w:space="0" w:color="auto"/>
        <w:left w:val="none" w:sz="0" w:space="0" w:color="auto"/>
        <w:bottom w:val="none" w:sz="0" w:space="0" w:color="auto"/>
        <w:right w:val="none" w:sz="0" w:space="0" w:color="auto"/>
      </w:divBdr>
      <w:divsChild>
        <w:div w:id="415715469">
          <w:marLeft w:val="0"/>
          <w:marRight w:val="0"/>
          <w:marTop w:val="0"/>
          <w:marBottom w:val="0"/>
          <w:divBdr>
            <w:top w:val="none" w:sz="0" w:space="0" w:color="auto"/>
            <w:left w:val="none" w:sz="0" w:space="0" w:color="auto"/>
            <w:bottom w:val="none" w:sz="0" w:space="0" w:color="auto"/>
            <w:right w:val="none" w:sz="0" w:space="0" w:color="auto"/>
          </w:divBdr>
        </w:div>
        <w:div w:id="1670938081">
          <w:marLeft w:val="0"/>
          <w:marRight w:val="0"/>
          <w:marTop w:val="0"/>
          <w:marBottom w:val="0"/>
          <w:divBdr>
            <w:top w:val="none" w:sz="0" w:space="0" w:color="auto"/>
            <w:left w:val="none" w:sz="0" w:space="0" w:color="auto"/>
            <w:bottom w:val="none" w:sz="0" w:space="0" w:color="auto"/>
            <w:right w:val="none" w:sz="0" w:space="0" w:color="auto"/>
          </w:divBdr>
        </w:div>
        <w:div w:id="1340082160">
          <w:marLeft w:val="0"/>
          <w:marRight w:val="0"/>
          <w:marTop w:val="0"/>
          <w:marBottom w:val="0"/>
          <w:divBdr>
            <w:top w:val="none" w:sz="0" w:space="0" w:color="auto"/>
            <w:left w:val="none" w:sz="0" w:space="0" w:color="auto"/>
            <w:bottom w:val="none" w:sz="0" w:space="0" w:color="auto"/>
            <w:right w:val="none" w:sz="0" w:space="0" w:color="auto"/>
          </w:divBdr>
        </w:div>
        <w:div w:id="2137677856">
          <w:marLeft w:val="0"/>
          <w:marRight w:val="0"/>
          <w:marTop w:val="0"/>
          <w:marBottom w:val="0"/>
          <w:divBdr>
            <w:top w:val="none" w:sz="0" w:space="0" w:color="auto"/>
            <w:left w:val="none" w:sz="0" w:space="0" w:color="auto"/>
            <w:bottom w:val="none" w:sz="0" w:space="0" w:color="auto"/>
            <w:right w:val="none" w:sz="0" w:space="0" w:color="auto"/>
          </w:divBdr>
        </w:div>
        <w:div w:id="1412317806">
          <w:marLeft w:val="0"/>
          <w:marRight w:val="0"/>
          <w:marTop w:val="0"/>
          <w:marBottom w:val="0"/>
          <w:divBdr>
            <w:top w:val="none" w:sz="0" w:space="0" w:color="auto"/>
            <w:left w:val="none" w:sz="0" w:space="0" w:color="auto"/>
            <w:bottom w:val="none" w:sz="0" w:space="0" w:color="auto"/>
            <w:right w:val="none" w:sz="0" w:space="0" w:color="auto"/>
          </w:divBdr>
        </w:div>
        <w:div w:id="464009294">
          <w:marLeft w:val="0"/>
          <w:marRight w:val="0"/>
          <w:marTop w:val="0"/>
          <w:marBottom w:val="0"/>
          <w:divBdr>
            <w:top w:val="none" w:sz="0" w:space="0" w:color="auto"/>
            <w:left w:val="none" w:sz="0" w:space="0" w:color="auto"/>
            <w:bottom w:val="none" w:sz="0" w:space="0" w:color="auto"/>
            <w:right w:val="none" w:sz="0" w:space="0" w:color="auto"/>
          </w:divBdr>
        </w:div>
        <w:div w:id="452678038">
          <w:marLeft w:val="0"/>
          <w:marRight w:val="0"/>
          <w:marTop w:val="0"/>
          <w:marBottom w:val="0"/>
          <w:divBdr>
            <w:top w:val="none" w:sz="0" w:space="0" w:color="auto"/>
            <w:left w:val="none" w:sz="0" w:space="0" w:color="auto"/>
            <w:bottom w:val="none" w:sz="0" w:space="0" w:color="auto"/>
            <w:right w:val="none" w:sz="0" w:space="0" w:color="auto"/>
          </w:divBdr>
        </w:div>
        <w:div w:id="397699">
          <w:marLeft w:val="0"/>
          <w:marRight w:val="0"/>
          <w:marTop w:val="0"/>
          <w:marBottom w:val="0"/>
          <w:divBdr>
            <w:top w:val="none" w:sz="0" w:space="0" w:color="auto"/>
            <w:left w:val="none" w:sz="0" w:space="0" w:color="auto"/>
            <w:bottom w:val="none" w:sz="0" w:space="0" w:color="auto"/>
            <w:right w:val="none" w:sz="0" w:space="0" w:color="auto"/>
          </w:divBdr>
        </w:div>
        <w:div w:id="1545367258">
          <w:marLeft w:val="0"/>
          <w:marRight w:val="0"/>
          <w:marTop w:val="0"/>
          <w:marBottom w:val="0"/>
          <w:divBdr>
            <w:top w:val="none" w:sz="0" w:space="0" w:color="auto"/>
            <w:left w:val="none" w:sz="0" w:space="0" w:color="auto"/>
            <w:bottom w:val="none" w:sz="0" w:space="0" w:color="auto"/>
            <w:right w:val="none" w:sz="0" w:space="0" w:color="auto"/>
          </w:divBdr>
        </w:div>
        <w:div w:id="1236739554">
          <w:marLeft w:val="0"/>
          <w:marRight w:val="0"/>
          <w:marTop w:val="0"/>
          <w:marBottom w:val="0"/>
          <w:divBdr>
            <w:top w:val="none" w:sz="0" w:space="0" w:color="auto"/>
            <w:left w:val="none" w:sz="0" w:space="0" w:color="auto"/>
            <w:bottom w:val="none" w:sz="0" w:space="0" w:color="auto"/>
            <w:right w:val="none" w:sz="0" w:space="0" w:color="auto"/>
          </w:divBdr>
        </w:div>
        <w:div w:id="1533418505">
          <w:marLeft w:val="0"/>
          <w:marRight w:val="0"/>
          <w:marTop w:val="0"/>
          <w:marBottom w:val="0"/>
          <w:divBdr>
            <w:top w:val="none" w:sz="0" w:space="0" w:color="auto"/>
            <w:left w:val="none" w:sz="0" w:space="0" w:color="auto"/>
            <w:bottom w:val="none" w:sz="0" w:space="0" w:color="auto"/>
            <w:right w:val="none" w:sz="0" w:space="0" w:color="auto"/>
          </w:divBdr>
        </w:div>
        <w:div w:id="529805057">
          <w:marLeft w:val="0"/>
          <w:marRight w:val="0"/>
          <w:marTop w:val="0"/>
          <w:marBottom w:val="0"/>
          <w:divBdr>
            <w:top w:val="none" w:sz="0" w:space="0" w:color="auto"/>
            <w:left w:val="none" w:sz="0" w:space="0" w:color="auto"/>
            <w:bottom w:val="none" w:sz="0" w:space="0" w:color="auto"/>
            <w:right w:val="none" w:sz="0" w:space="0" w:color="auto"/>
          </w:divBdr>
        </w:div>
        <w:div w:id="1315719966">
          <w:marLeft w:val="0"/>
          <w:marRight w:val="0"/>
          <w:marTop w:val="0"/>
          <w:marBottom w:val="0"/>
          <w:divBdr>
            <w:top w:val="none" w:sz="0" w:space="0" w:color="auto"/>
            <w:left w:val="none" w:sz="0" w:space="0" w:color="auto"/>
            <w:bottom w:val="none" w:sz="0" w:space="0" w:color="auto"/>
            <w:right w:val="none" w:sz="0" w:space="0" w:color="auto"/>
          </w:divBdr>
        </w:div>
        <w:div w:id="1484346738">
          <w:marLeft w:val="0"/>
          <w:marRight w:val="0"/>
          <w:marTop w:val="0"/>
          <w:marBottom w:val="0"/>
          <w:divBdr>
            <w:top w:val="none" w:sz="0" w:space="0" w:color="auto"/>
            <w:left w:val="none" w:sz="0" w:space="0" w:color="auto"/>
            <w:bottom w:val="none" w:sz="0" w:space="0" w:color="auto"/>
            <w:right w:val="none" w:sz="0" w:space="0" w:color="auto"/>
          </w:divBdr>
        </w:div>
        <w:div w:id="357313081">
          <w:marLeft w:val="0"/>
          <w:marRight w:val="0"/>
          <w:marTop w:val="0"/>
          <w:marBottom w:val="0"/>
          <w:divBdr>
            <w:top w:val="none" w:sz="0" w:space="0" w:color="auto"/>
            <w:left w:val="none" w:sz="0" w:space="0" w:color="auto"/>
            <w:bottom w:val="none" w:sz="0" w:space="0" w:color="auto"/>
            <w:right w:val="none" w:sz="0" w:space="0" w:color="auto"/>
          </w:divBdr>
        </w:div>
        <w:div w:id="1780105831">
          <w:marLeft w:val="0"/>
          <w:marRight w:val="0"/>
          <w:marTop w:val="0"/>
          <w:marBottom w:val="0"/>
          <w:divBdr>
            <w:top w:val="none" w:sz="0" w:space="0" w:color="auto"/>
            <w:left w:val="none" w:sz="0" w:space="0" w:color="auto"/>
            <w:bottom w:val="none" w:sz="0" w:space="0" w:color="auto"/>
            <w:right w:val="none" w:sz="0" w:space="0" w:color="auto"/>
          </w:divBdr>
        </w:div>
        <w:div w:id="84958586">
          <w:marLeft w:val="0"/>
          <w:marRight w:val="0"/>
          <w:marTop w:val="0"/>
          <w:marBottom w:val="0"/>
          <w:divBdr>
            <w:top w:val="none" w:sz="0" w:space="0" w:color="auto"/>
            <w:left w:val="none" w:sz="0" w:space="0" w:color="auto"/>
            <w:bottom w:val="none" w:sz="0" w:space="0" w:color="auto"/>
            <w:right w:val="none" w:sz="0" w:space="0" w:color="auto"/>
          </w:divBdr>
        </w:div>
        <w:div w:id="978656701">
          <w:marLeft w:val="0"/>
          <w:marRight w:val="0"/>
          <w:marTop w:val="0"/>
          <w:marBottom w:val="0"/>
          <w:divBdr>
            <w:top w:val="none" w:sz="0" w:space="0" w:color="auto"/>
            <w:left w:val="none" w:sz="0" w:space="0" w:color="auto"/>
            <w:bottom w:val="none" w:sz="0" w:space="0" w:color="auto"/>
            <w:right w:val="none" w:sz="0" w:space="0" w:color="auto"/>
          </w:divBdr>
        </w:div>
        <w:div w:id="1959216161">
          <w:marLeft w:val="0"/>
          <w:marRight w:val="0"/>
          <w:marTop w:val="0"/>
          <w:marBottom w:val="0"/>
          <w:divBdr>
            <w:top w:val="none" w:sz="0" w:space="0" w:color="auto"/>
            <w:left w:val="none" w:sz="0" w:space="0" w:color="auto"/>
            <w:bottom w:val="none" w:sz="0" w:space="0" w:color="auto"/>
            <w:right w:val="none" w:sz="0" w:space="0" w:color="auto"/>
          </w:divBdr>
        </w:div>
        <w:div w:id="975791466">
          <w:marLeft w:val="0"/>
          <w:marRight w:val="0"/>
          <w:marTop w:val="0"/>
          <w:marBottom w:val="0"/>
          <w:divBdr>
            <w:top w:val="none" w:sz="0" w:space="0" w:color="auto"/>
            <w:left w:val="none" w:sz="0" w:space="0" w:color="auto"/>
            <w:bottom w:val="none" w:sz="0" w:space="0" w:color="auto"/>
            <w:right w:val="none" w:sz="0" w:space="0" w:color="auto"/>
          </w:divBdr>
        </w:div>
      </w:divsChild>
    </w:div>
    <w:div w:id="1012757926">
      <w:bodyDiv w:val="1"/>
      <w:marLeft w:val="0"/>
      <w:marRight w:val="0"/>
      <w:marTop w:val="0"/>
      <w:marBottom w:val="0"/>
      <w:divBdr>
        <w:top w:val="none" w:sz="0" w:space="0" w:color="auto"/>
        <w:left w:val="none" w:sz="0" w:space="0" w:color="auto"/>
        <w:bottom w:val="none" w:sz="0" w:space="0" w:color="auto"/>
        <w:right w:val="none" w:sz="0" w:space="0" w:color="auto"/>
      </w:divBdr>
      <w:divsChild>
        <w:div w:id="1800147939">
          <w:marLeft w:val="0"/>
          <w:marRight w:val="0"/>
          <w:marTop w:val="0"/>
          <w:marBottom w:val="0"/>
          <w:divBdr>
            <w:top w:val="none" w:sz="0" w:space="0" w:color="auto"/>
            <w:left w:val="none" w:sz="0" w:space="0" w:color="auto"/>
            <w:bottom w:val="none" w:sz="0" w:space="0" w:color="auto"/>
            <w:right w:val="none" w:sz="0" w:space="0" w:color="auto"/>
          </w:divBdr>
        </w:div>
        <w:div w:id="1720547003">
          <w:marLeft w:val="0"/>
          <w:marRight w:val="0"/>
          <w:marTop w:val="0"/>
          <w:marBottom w:val="0"/>
          <w:divBdr>
            <w:top w:val="none" w:sz="0" w:space="0" w:color="auto"/>
            <w:left w:val="none" w:sz="0" w:space="0" w:color="auto"/>
            <w:bottom w:val="none" w:sz="0" w:space="0" w:color="auto"/>
            <w:right w:val="none" w:sz="0" w:space="0" w:color="auto"/>
          </w:divBdr>
        </w:div>
        <w:div w:id="2086874870">
          <w:marLeft w:val="0"/>
          <w:marRight w:val="0"/>
          <w:marTop w:val="0"/>
          <w:marBottom w:val="0"/>
          <w:divBdr>
            <w:top w:val="none" w:sz="0" w:space="0" w:color="auto"/>
            <w:left w:val="none" w:sz="0" w:space="0" w:color="auto"/>
            <w:bottom w:val="none" w:sz="0" w:space="0" w:color="auto"/>
            <w:right w:val="none" w:sz="0" w:space="0" w:color="auto"/>
          </w:divBdr>
        </w:div>
        <w:div w:id="394550620">
          <w:marLeft w:val="0"/>
          <w:marRight w:val="0"/>
          <w:marTop w:val="0"/>
          <w:marBottom w:val="0"/>
          <w:divBdr>
            <w:top w:val="none" w:sz="0" w:space="0" w:color="auto"/>
            <w:left w:val="none" w:sz="0" w:space="0" w:color="auto"/>
            <w:bottom w:val="none" w:sz="0" w:space="0" w:color="auto"/>
            <w:right w:val="none" w:sz="0" w:space="0" w:color="auto"/>
          </w:divBdr>
        </w:div>
        <w:div w:id="738868372">
          <w:marLeft w:val="0"/>
          <w:marRight w:val="0"/>
          <w:marTop w:val="0"/>
          <w:marBottom w:val="0"/>
          <w:divBdr>
            <w:top w:val="none" w:sz="0" w:space="0" w:color="auto"/>
            <w:left w:val="none" w:sz="0" w:space="0" w:color="auto"/>
            <w:bottom w:val="none" w:sz="0" w:space="0" w:color="auto"/>
            <w:right w:val="none" w:sz="0" w:space="0" w:color="auto"/>
          </w:divBdr>
        </w:div>
        <w:div w:id="573319693">
          <w:marLeft w:val="0"/>
          <w:marRight w:val="0"/>
          <w:marTop w:val="0"/>
          <w:marBottom w:val="0"/>
          <w:divBdr>
            <w:top w:val="none" w:sz="0" w:space="0" w:color="auto"/>
            <w:left w:val="none" w:sz="0" w:space="0" w:color="auto"/>
            <w:bottom w:val="none" w:sz="0" w:space="0" w:color="auto"/>
            <w:right w:val="none" w:sz="0" w:space="0" w:color="auto"/>
          </w:divBdr>
        </w:div>
        <w:div w:id="1260724004">
          <w:marLeft w:val="0"/>
          <w:marRight w:val="0"/>
          <w:marTop w:val="0"/>
          <w:marBottom w:val="0"/>
          <w:divBdr>
            <w:top w:val="none" w:sz="0" w:space="0" w:color="auto"/>
            <w:left w:val="none" w:sz="0" w:space="0" w:color="auto"/>
            <w:bottom w:val="none" w:sz="0" w:space="0" w:color="auto"/>
            <w:right w:val="none" w:sz="0" w:space="0" w:color="auto"/>
          </w:divBdr>
        </w:div>
      </w:divsChild>
    </w:div>
    <w:div w:id="1131245089">
      <w:bodyDiv w:val="1"/>
      <w:marLeft w:val="0"/>
      <w:marRight w:val="0"/>
      <w:marTop w:val="0"/>
      <w:marBottom w:val="0"/>
      <w:divBdr>
        <w:top w:val="none" w:sz="0" w:space="0" w:color="auto"/>
        <w:left w:val="none" w:sz="0" w:space="0" w:color="auto"/>
        <w:bottom w:val="none" w:sz="0" w:space="0" w:color="auto"/>
        <w:right w:val="none" w:sz="0" w:space="0" w:color="auto"/>
      </w:divBdr>
      <w:divsChild>
        <w:div w:id="353726945">
          <w:marLeft w:val="0"/>
          <w:marRight w:val="0"/>
          <w:marTop w:val="0"/>
          <w:marBottom w:val="0"/>
          <w:divBdr>
            <w:top w:val="none" w:sz="0" w:space="0" w:color="auto"/>
            <w:left w:val="none" w:sz="0" w:space="0" w:color="auto"/>
            <w:bottom w:val="none" w:sz="0" w:space="0" w:color="auto"/>
            <w:right w:val="none" w:sz="0" w:space="0" w:color="auto"/>
          </w:divBdr>
        </w:div>
        <w:div w:id="1545022540">
          <w:marLeft w:val="0"/>
          <w:marRight w:val="0"/>
          <w:marTop w:val="0"/>
          <w:marBottom w:val="0"/>
          <w:divBdr>
            <w:top w:val="none" w:sz="0" w:space="0" w:color="auto"/>
            <w:left w:val="none" w:sz="0" w:space="0" w:color="auto"/>
            <w:bottom w:val="none" w:sz="0" w:space="0" w:color="auto"/>
            <w:right w:val="none" w:sz="0" w:space="0" w:color="auto"/>
          </w:divBdr>
        </w:div>
        <w:div w:id="1874927772">
          <w:marLeft w:val="0"/>
          <w:marRight w:val="0"/>
          <w:marTop w:val="0"/>
          <w:marBottom w:val="0"/>
          <w:divBdr>
            <w:top w:val="none" w:sz="0" w:space="0" w:color="auto"/>
            <w:left w:val="none" w:sz="0" w:space="0" w:color="auto"/>
            <w:bottom w:val="none" w:sz="0" w:space="0" w:color="auto"/>
            <w:right w:val="none" w:sz="0" w:space="0" w:color="auto"/>
          </w:divBdr>
        </w:div>
        <w:div w:id="495610967">
          <w:marLeft w:val="0"/>
          <w:marRight w:val="0"/>
          <w:marTop w:val="0"/>
          <w:marBottom w:val="0"/>
          <w:divBdr>
            <w:top w:val="none" w:sz="0" w:space="0" w:color="auto"/>
            <w:left w:val="none" w:sz="0" w:space="0" w:color="auto"/>
            <w:bottom w:val="none" w:sz="0" w:space="0" w:color="auto"/>
            <w:right w:val="none" w:sz="0" w:space="0" w:color="auto"/>
          </w:divBdr>
        </w:div>
        <w:div w:id="1684817589">
          <w:marLeft w:val="0"/>
          <w:marRight w:val="0"/>
          <w:marTop w:val="0"/>
          <w:marBottom w:val="0"/>
          <w:divBdr>
            <w:top w:val="none" w:sz="0" w:space="0" w:color="auto"/>
            <w:left w:val="none" w:sz="0" w:space="0" w:color="auto"/>
            <w:bottom w:val="none" w:sz="0" w:space="0" w:color="auto"/>
            <w:right w:val="none" w:sz="0" w:space="0" w:color="auto"/>
          </w:divBdr>
        </w:div>
        <w:div w:id="642809370">
          <w:marLeft w:val="0"/>
          <w:marRight w:val="0"/>
          <w:marTop w:val="0"/>
          <w:marBottom w:val="0"/>
          <w:divBdr>
            <w:top w:val="none" w:sz="0" w:space="0" w:color="auto"/>
            <w:left w:val="none" w:sz="0" w:space="0" w:color="auto"/>
            <w:bottom w:val="none" w:sz="0" w:space="0" w:color="auto"/>
            <w:right w:val="none" w:sz="0" w:space="0" w:color="auto"/>
          </w:divBdr>
        </w:div>
        <w:div w:id="1725594953">
          <w:marLeft w:val="0"/>
          <w:marRight w:val="0"/>
          <w:marTop w:val="0"/>
          <w:marBottom w:val="0"/>
          <w:divBdr>
            <w:top w:val="none" w:sz="0" w:space="0" w:color="auto"/>
            <w:left w:val="none" w:sz="0" w:space="0" w:color="auto"/>
            <w:bottom w:val="none" w:sz="0" w:space="0" w:color="auto"/>
            <w:right w:val="none" w:sz="0" w:space="0" w:color="auto"/>
          </w:divBdr>
        </w:div>
        <w:div w:id="2098675753">
          <w:marLeft w:val="0"/>
          <w:marRight w:val="0"/>
          <w:marTop w:val="0"/>
          <w:marBottom w:val="0"/>
          <w:divBdr>
            <w:top w:val="none" w:sz="0" w:space="0" w:color="auto"/>
            <w:left w:val="none" w:sz="0" w:space="0" w:color="auto"/>
            <w:bottom w:val="none" w:sz="0" w:space="0" w:color="auto"/>
            <w:right w:val="none" w:sz="0" w:space="0" w:color="auto"/>
          </w:divBdr>
        </w:div>
        <w:div w:id="1840463209">
          <w:marLeft w:val="0"/>
          <w:marRight w:val="0"/>
          <w:marTop w:val="0"/>
          <w:marBottom w:val="0"/>
          <w:divBdr>
            <w:top w:val="none" w:sz="0" w:space="0" w:color="auto"/>
            <w:left w:val="none" w:sz="0" w:space="0" w:color="auto"/>
            <w:bottom w:val="none" w:sz="0" w:space="0" w:color="auto"/>
            <w:right w:val="none" w:sz="0" w:space="0" w:color="auto"/>
          </w:divBdr>
        </w:div>
        <w:div w:id="191503804">
          <w:marLeft w:val="0"/>
          <w:marRight w:val="0"/>
          <w:marTop w:val="0"/>
          <w:marBottom w:val="0"/>
          <w:divBdr>
            <w:top w:val="none" w:sz="0" w:space="0" w:color="auto"/>
            <w:left w:val="none" w:sz="0" w:space="0" w:color="auto"/>
            <w:bottom w:val="none" w:sz="0" w:space="0" w:color="auto"/>
            <w:right w:val="none" w:sz="0" w:space="0" w:color="auto"/>
          </w:divBdr>
        </w:div>
        <w:div w:id="1065950580">
          <w:marLeft w:val="0"/>
          <w:marRight w:val="0"/>
          <w:marTop w:val="0"/>
          <w:marBottom w:val="0"/>
          <w:divBdr>
            <w:top w:val="none" w:sz="0" w:space="0" w:color="auto"/>
            <w:left w:val="none" w:sz="0" w:space="0" w:color="auto"/>
            <w:bottom w:val="none" w:sz="0" w:space="0" w:color="auto"/>
            <w:right w:val="none" w:sz="0" w:space="0" w:color="auto"/>
          </w:divBdr>
        </w:div>
        <w:div w:id="1918898795">
          <w:marLeft w:val="0"/>
          <w:marRight w:val="0"/>
          <w:marTop w:val="0"/>
          <w:marBottom w:val="0"/>
          <w:divBdr>
            <w:top w:val="none" w:sz="0" w:space="0" w:color="auto"/>
            <w:left w:val="none" w:sz="0" w:space="0" w:color="auto"/>
            <w:bottom w:val="none" w:sz="0" w:space="0" w:color="auto"/>
            <w:right w:val="none" w:sz="0" w:space="0" w:color="auto"/>
          </w:divBdr>
        </w:div>
        <w:div w:id="561521618">
          <w:marLeft w:val="0"/>
          <w:marRight w:val="0"/>
          <w:marTop w:val="0"/>
          <w:marBottom w:val="0"/>
          <w:divBdr>
            <w:top w:val="none" w:sz="0" w:space="0" w:color="auto"/>
            <w:left w:val="none" w:sz="0" w:space="0" w:color="auto"/>
            <w:bottom w:val="none" w:sz="0" w:space="0" w:color="auto"/>
            <w:right w:val="none" w:sz="0" w:space="0" w:color="auto"/>
          </w:divBdr>
        </w:div>
        <w:div w:id="1155948289">
          <w:marLeft w:val="0"/>
          <w:marRight w:val="0"/>
          <w:marTop w:val="0"/>
          <w:marBottom w:val="0"/>
          <w:divBdr>
            <w:top w:val="none" w:sz="0" w:space="0" w:color="auto"/>
            <w:left w:val="none" w:sz="0" w:space="0" w:color="auto"/>
            <w:bottom w:val="none" w:sz="0" w:space="0" w:color="auto"/>
            <w:right w:val="none" w:sz="0" w:space="0" w:color="auto"/>
          </w:divBdr>
        </w:div>
        <w:div w:id="1197080835">
          <w:marLeft w:val="0"/>
          <w:marRight w:val="0"/>
          <w:marTop w:val="0"/>
          <w:marBottom w:val="0"/>
          <w:divBdr>
            <w:top w:val="none" w:sz="0" w:space="0" w:color="auto"/>
            <w:left w:val="none" w:sz="0" w:space="0" w:color="auto"/>
            <w:bottom w:val="none" w:sz="0" w:space="0" w:color="auto"/>
            <w:right w:val="none" w:sz="0" w:space="0" w:color="auto"/>
          </w:divBdr>
        </w:div>
        <w:div w:id="1348754999">
          <w:marLeft w:val="0"/>
          <w:marRight w:val="0"/>
          <w:marTop w:val="0"/>
          <w:marBottom w:val="0"/>
          <w:divBdr>
            <w:top w:val="none" w:sz="0" w:space="0" w:color="auto"/>
            <w:left w:val="none" w:sz="0" w:space="0" w:color="auto"/>
            <w:bottom w:val="none" w:sz="0" w:space="0" w:color="auto"/>
            <w:right w:val="none" w:sz="0" w:space="0" w:color="auto"/>
          </w:divBdr>
        </w:div>
        <w:div w:id="313027110">
          <w:marLeft w:val="0"/>
          <w:marRight w:val="0"/>
          <w:marTop w:val="0"/>
          <w:marBottom w:val="0"/>
          <w:divBdr>
            <w:top w:val="none" w:sz="0" w:space="0" w:color="auto"/>
            <w:left w:val="none" w:sz="0" w:space="0" w:color="auto"/>
            <w:bottom w:val="none" w:sz="0" w:space="0" w:color="auto"/>
            <w:right w:val="none" w:sz="0" w:space="0" w:color="auto"/>
          </w:divBdr>
        </w:div>
        <w:div w:id="1647663983">
          <w:marLeft w:val="0"/>
          <w:marRight w:val="0"/>
          <w:marTop w:val="0"/>
          <w:marBottom w:val="0"/>
          <w:divBdr>
            <w:top w:val="none" w:sz="0" w:space="0" w:color="auto"/>
            <w:left w:val="none" w:sz="0" w:space="0" w:color="auto"/>
            <w:bottom w:val="none" w:sz="0" w:space="0" w:color="auto"/>
            <w:right w:val="none" w:sz="0" w:space="0" w:color="auto"/>
          </w:divBdr>
        </w:div>
      </w:divsChild>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1906404194">
      <w:bodyDiv w:val="1"/>
      <w:marLeft w:val="0"/>
      <w:marRight w:val="0"/>
      <w:marTop w:val="0"/>
      <w:marBottom w:val="0"/>
      <w:divBdr>
        <w:top w:val="none" w:sz="0" w:space="0" w:color="auto"/>
        <w:left w:val="none" w:sz="0" w:space="0" w:color="auto"/>
        <w:bottom w:val="none" w:sz="0" w:space="0" w:color="auto"/>
        <w:right w:val="none" w:sz="0" w:space="0" w:color="auto"/>
      </w:divBdr>
      <w:divsChild>
        <w:div w:id="880630246">
          <w:marLeft w:val="0"/>
          <w:marRight w:val="0"/>
          <w:marTop w:val="0"/>
          <w:marBottom w:val="0"/>
          <w:divBdr>
            <w:top w:val="none" w:sz="0" w:space="0" w:color="auto"/>
            <w:left w:val="none" w:sz="0" w:space="0" w:color="auto"/>
            <w:bottom w:val="none" w:sz="0" w:space="0" w:color="auto"/>
            <w:right w:val="none" w:sz="0" w:space="0" w:color="auto"/>
          </w:divBdr>
        </w:div>
        <w:div w:id="1607999260">
          <w:marLeft w:val="0"/>
          <w:marRight w:val="0"/>
          <w:marTop w:val="0"/>
          <w:marBottom w:val="0"/>
          <w:divBdr>
            <w:top w:val="none" w:sz="0" w:space="0" w:color="auto"/>
            <w:left w:val="none" w:sz="0" w:space="0" w:color="auto"/>
            <w:bottom w:val="none" w:sz="0" w:space="0" w:color="auto"/>
            <w:right w:val="none" w:sz="0" w:space="0" w:color="auto"/>
          </w:divBdr>
        </w:div>
        <w:div w:id="262107936">
          <w:marLeft w:val="0"/>
          <w:marRight w:val="0"/>
          <w:marTop w:val="0"/>
          <w:marBottom w:val="0"/>
          <w:divBdr>
            <w:top w:val="none" w:sz="0" w:space="0" w:color="auto"/>
            <w:left w:val="none" w:sz="0" w:space="0" w:color="auto"/>
            <w:bottom w:val="none" w:sz="0" w:space="0" w:color="auto"/>
            <w:right w:val="none" w:sz="0" w:space="0" w:color="auto"/>
          </w:divBdr>
        </w:div>
        <w:div w:id="1256786845">
          <w:marLeft w:val="0"/>
          <w:marRight w:val="0"/>
          <w:marTop w:val="0"/>
          <w:marBottom w:val="0"/>
          <w:divBdr>
            <w:top w:val="none" w:sz="0" w:space="0" w:color="auto"/>
            <w:left w:val="none" w:sz="0" w:space="0" w:color="auto"/>
            <w:bottom w:val="none" w:sz="0" w:space="0" w:color="auto"/>
            <w:right w:val="none" w:sz="0" w:space="0" w:color="auto"/>
          </w:divBdr>
        </w:div>
        <w:div w:id="248083187">
          <w:marLeft w:val="0"/>
          <w:marRight w:val="0"/>
          <w:marTop w:val="0"/>
          <w:marBottom w:val="0"/>
          <w:divBdr>
            <w:top w:val="none" w:sz="0" w:space="0" w:color="auto"/>
            <w:left w:val="none" w:sz="0" w:space="0" w:color="auto"/>
            <w:bottom w:val="none" w:sz="0" w:space="0" w:color="auto"/>
            <w:right w:val="none" w:sz="0" w:space="0" w:color="auto"/>
          </w:divBdr>
        </w:div>
        <w:div w:id="1839879461">
          <w:marLeft w:val="0"/>
          <w:marRight w:val="0"/>
          <w:marTop w:val="0"/>
          <w:marBottom w:val="0"/>
          <w:divBdr>
            <w:top w:val="none" w:sz="0" w:space="0" w:color="auto"/>
            <w:left w:val="none" w:sz="0" w:space="0" w:color="auto"/>
            <w:bottom w:val="none" w:sz="0" w:space="0" w:color="auto"/>
            <w:right w:val="none" w:sz="0" w:space="0" w:color="auto"/>
          </w:divBdr>
        </w:div>
        <w:div w:id="442381834">
          <w:marLeft w:val="0"/>
          <w:marRight w:val="0"/>
          <w:marTop w:val="0"/>
          <w:marBottom w:val="0"/>
          <w:divBdr>
            <w:top w:val="none" w:sz="0" w:space="0" w:color="auto"/>
            <w:left w:val="none" w:sz="0" w:space="0" w:color="auto"/>
            <w:bottom w:val="none" w:sz="0" w:space="0" w:color="auto"/>
            <w:right w:val="none" w:sz="0" w:space="0" w:color="auto"/>
          </w:divBdr>
        </w:div>
        <w:div w:id="793870051">
          <w:marLeft w:val="0"/>
          <w:marRight w:val="0"/>
          <w:marTop w:val="0"/>
          <w:marBottom w:val="0"/>
          <w:divBdr>
            <w:top w:val="none" w:sz="0" w:space="0" w:color="auto"/>
            <w:left w:val="none" w:sz="0" w:space="0" w:color="auto"/>
            <w:bottom w:val="none" w:sz="0" w:space="0" w:color="auto"/>
            <w:right w:val="none" w:sz="0" w:space="0" w:color="auto"/>
          </w:divBdr>
        </w:div>
        <w:div w:id="1868181939">
          <w:marLeft w:val="0"/>
          <w:marRight w:val="0"/>
          <w:marTop w:val="0"/>
          <w:marBottom w:val="0"/>
          <w:divBdr>
            <w:top w:val="none" w:sz="0" w:space="0" w:color="auto"/>
            <w:left w:val="none" w:sz="0" w:space="0" w:color="auto"/>
            <w:bottom w:val="none" w:sz="0" w:space="0" w:color="auto"/>
            <w:right w:val="none" w:sz="0" w:space="0" w:color="auto"/>
          </w:divBdr>
        </w:div>
        <w:div w:id="904069582">
          <w:marLeft w:val="0"/>
          <w:marRight w:val="0"/>
          <w:marTop w:val="0"/>
          <w:marBottom w:val="0"/>
          <w:divBdr>
            <w:top w:val="none" w:sz="0" w:space="0" w:color="auto"/>
            <w:left w:val="none" w:sz="0" w:space="0" w:color="auto"/>
            <w:bottom w:val="none" w:sz="0" w:space="0" w:color="auto"/>
            <w:right w:val="none" w:sz="0" w:space="0" w:color="auto"/>
          </w:divBdr>
        </w:div>
        <w:div w:id="1112089005">
          <w:marLeft w:val="0"/>
          <w:marRight w:val="0"/>
          <w:marTop w:val="0"/>
          <w:marBottom w:val="0"/>
          <w:divBdr>
            <w:top w:val="none" w:sz="0" w:space="0" w:color="auto"/>
            <w:left w:val="none" w:sz="0" w:space="0" w:color="auto"/>
            <w:bottom w:val="none" w:sz="0" w:space="0" w:color="auto"/>
            <w:right w:val="none" w:sz="0" w:space="0" w:color="auto"/>
          </w:divBdr>
        </w:div>
      </w:divsChild>
    </w:div>
    <w:div w:id="2033220145">
      <w:bodyDiv w:val="1"/>
      <w:marLeft w:val="0"/>
      <w:marRight w:val="0"/>
      <w:marTop w:val="0"/>
      <w:marBottom w:val="0"/>
      <w:divBdr>
        <w:top w:val="none" w:sz="0" w:space="0" w:color="auto"/>
        <w:left w:val="none" w:sz="0" w:space="0" w:color="auto"/>
        <w:bottom w:val="none" w:sz="0" w:space="0" w:color="auto"/>
        <w:right w:val="none" w:sz="0" w:space="0" w:color="auto"/>
      </w:divBdr>
      <w:divsChild>
        <w:div w:id="730419866">
          <w:marLeft w:val="0"/>
          <w:marRight w:val="0"/>
          <w:marTop w:val="0"/>
          <w:marBottom w:val="0"/>
          <w:divBdr>
            <w:top w:val="none" w:sz="0" w:space="0" w:color="auto"/>
            <w:left w:val="none" w:sz="0" w:space="0" w:color="auto"/>
            <w:bottom w:val="none" w:sz="0" w:space="0" w:color="auto"/>
            <w:right w:val="none" w:sz="0" w:space="0" w:color="auto"/>
          </w:divBdr>
          <w:divsChild>
            <w:div w:id="16922250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32243416">
      <w:bodyDiv w:val="1"/>
      <w:marLeft w:val="0"/>
      <w:marRight w:val="0"/>
      <w:marTop w:val="0"/>
      <w:marBottom w:val="0"/>
      <w:divBdr>
        <w:top w:val="none" w:sz="0" w:space="0" w:color="auto"/>
        <w:left w:val="none" w:sz="0" w:space="0" w:color="auto"/>
        <w:bottom w:val="none" w:sz="0" w:space="0" w:color="auto"/>
        <w:right w:val="none" w:sz="0" w:space="0" w:color="auto"/>
      </w:divBdr>
      <w:divsChild>
        <w:div w:id="257521811">
          <w:marLeft w:val="0"/>
          <w:marRight w:val="0"/>
          <w:marTop w:val="0"/>
          <w:marBottom w:val="0"/>
          <w:divBdr>
            <w:top w:val="none" w:sz="0" w:space="0" w:color="auto"/>
            <w:left w:val="none" w:sz="0" w:space="0" w:color="auto"/>
            <w:bottom w:val="none" w:sz="0" w:space="0" w:color="auto"/>
            <w:right w:val="none" w:sz="0" w:space="0" w:color="auto"/>
          </w:divBdr>
        </w:div>
        <w:div w:id="1546793545">
          <w:marLeft w:val="0"/>
          <w:marRight w:val="0"/>
          <w:marTop w:val="0"/>
          <w:marBottom w:val="0"/>
          <w:divBdr>
            <w:top w:val="none" w:sz="0" w:space="0" w:color="auto"/>
            <w:left w:val="none" w:sz="0" w:space="0" w:color="auto"/>
            <w:bottom w:val="none" w:sz="0" w:space="0" w:color="auto"/>
            <w:right w:val="none" w:sz="0" w:space="0" w:color="auto"/>
          </w:divBdr>
        </w:div>
        <w:div w:id="778140903">
          <w:marLeft w:val="0"/>
          <w:marRight w:val="0"/>
          <w:marTop w:val="0"/>
          <w:marBottom w:val="0"/>
          <w:divBdr>
            <w:top w:val="none" w:sz="0" w:space="0" w:color="auto"/>
            <w:left w:val="none" w:sz="0" w:space="0" w:color="auto"/>
            <w:bottom w:val="none" w:sz="0" w:space="0" w:color="auto"/>
            <w:right w:val="none" w:sz="0" w:space="0" w:color="auto"/>
          </w:divBdr>
        </w:div>
        <w:div w:id="1631939170">
          <w:marLeft w:val="0"/>
          <w:marRight w:val="0"/>
          <w:marTop w:val="0"/>
          <w:marBottom w:val="0"/>
          <w:divBdr>
            <w:top w:val="none" w:sz="0" w:space="0" w:color="auto"/>
            <w:left w:val="none" w:sz="0" w:space="0" w:color="auto"/>
            <w:bottom w:val="none" w:sz="0" w:space="0" w:color="auto"/>
            <w:right w:val="none" w:sz="0" w:space="0" w:color="auto"/>
          </w:divBdr>
        </w:div>
        <w:div w:id="1276594565">
          <w:marLeft w:val="0"/>
          <w:marRight w:val="0"/>
          <w:marTop w:val="0"/>
          <w:marBottom w:val="0"/>
          <w:divBdr>
            <w:top w:val="none" w:sz="0" w:space="0" w:color="auto"/>
            <w:left w:val="none" w:sz="0" w:space="0" w:color="auto"/>
            <w:bottom w:val="none" w:sz="0" w:space="0" w:color="auto"/>
            <w:right w:val="none" w:sz="0" w:space="0" w:color="auto"/>
          </w:divBdr>
        </w:div>
        <w:div w:id="457527167">
          <w:marLeft w:val="0"/>
          <w:marRight w:val="0"/>
          <w:marTop w:val="0"/>
          <w:marBottom w:val="0"/>
          <w:divBdr>
            <w:top w:val="none" w:sz="0" w:space="0" w:color="auto"/>
            <w:left w:val="none" w:sz="0" w:space="0" w:color="auto"/>
            <w:bottom w:val="none" w:sz="0" w:space="0" w:color="auto"/>
            <w:right w:val="none" w:sz="0" w:space="0" w:color="auto"/>
          </w:divBdr>
        </w:div>
        <w:div w:id="1689479978">
          <w:marLeft w:val="0"/>
          <w:marRight w:val="0"/>
          <w:marTop w:val="0"/>
          <w:marBottom w:val="0"/>
          <w:divBdr>
            <w:top w:val="none" w:sz="0" w:space="0" w:color="auto"/>
            <w:left w:val="none" w:sz="0" w:space="0" w:color="auto"/>
            <w:bottom w:val="none" w:sz="0" w:space="0" w:color="auto"/>
            <w:right w:val="none" w:sz="0" w:space="0" w:color="auto"/>
          </w:divBdr>
        </w:div>
        <w:div w:id="1688366320">
          <w:marLeft w:val="0"/>
          <w:marRight w:val="0"/>
          <w:marTop w:val="0"/>
          <w:marBottom w:val="0"/>
          <w:divBdr>
            <w:top w:val="none" w:sz="0" w:space="0" w:color="auto"/>
            <w:left w:val="none" w:sz="0" w:space="0" w:color="auto"/>
            <w:bottom w:val="none" w:sz="0" w:space="0" w:color="auto"/>
            <w:right w:val="none" w:sz="0" w:space="0" w:color="auto"/>
          </w:divBdr>
        </w:div>
        <w:div w:id="1476877799">
          <w:marLeft w:val="0"/>
          <w:marRight w:val="0"/>
          <w:marTop w:val="0"/>
          <w:marBottom w:val="0"/>
          <w:divBdr>
            <w:top w:val="none" w:sz="0" w:space="0" w:color="auto"/>
            <w:left w:val="none" w:sz="0" w:space="0" w:color="auto"/>
            <w:bottom w:val="none" w:sz="0" w:space="0" w:color="auto"/>
            <w:right w:val="none" w:sz="0" w:space="0" w:color="auto"/>
          </w:divBdr>
        </w:div>
        <w:div w:id="91514212">
          <w:marLeft w:val="0"/>
          <w:marRight w:val="0"/>
          <w:marTop w:val="0"/>
          <w:marBottom w:val="0"/>
          <w:divBdr>
            <w:top w:val="none" w:sz="0" w:space="0" w:color="auto"/>
            <w:left w:val="none" w:sz="0" w:space="0" w:color="auto"/>
            <w:bottom w:val="none" w:sz="0" w:space="0" w:color="auto"/>
            <w:right w:val="none" w:sz="0" w:space="0" w:color="auto"/>
          </w:divBdr>
        </w:div>
        <w:div w:id="1282686796">
          <w:marLeft w:val="0"/>
          <w:marRight w:val="0"/>
          <w:marTop w:val="0"/>
          <w:marBottom w:val="0"/>
          <w:divBdr>
            <w:top w:val="none" w:sz="0" w:space="0" w:color="auto"/>
            <w:left w:val="none" w:sz="0" w:space="0" w:color="auto"/>
            <w:bottom w:val="none" w:sz="0" w:space="0" w:color="auto"/>
            <w:right w:val="none" w:sz="0" w:space="0" w:color="auto"/>
          </w:divBdr>
        </w:div>
        <w:div w:id="1355499566">
          <w:marLeft w:val="0"/>
          <w:marRight w:val="0"/>
          <w:marTop w:val="0"/>
          <w:marBottom w:val="0"/>
          <w:divBdr>
            <w:top w:val="none" w:sz="0" w:space="0" w:color="auto"/>
            <w:left w:val="none" w:sz="0" w:space="0" w:color="auto"/>
            <w:bottom w:val="none" w:sz="0" w:space="0" w:color="auto"/>
            <w:right w:val="none" w:sz="0" w:space="0" w:color="auto"/>
          </w:divBdr>
        </w:div>
        <w:div w:id="579483868">
          <w:marLeft w:val="0"/>
          <w:marRight w:val="0"/>
          <w:marTop w:val="0"/>
          <w:marBottom w:val="0"/>
          <w:divBdr>
            <w:top w:val="none" w:sz="0" w:space="0" w:color="auto"/>
            <w:left w:val="none" w:sz="0" w:space="0" w:color="auto"/>
            <w:bottom w:val="none" w:sz="0" w:space="0" w:color="auto"/>
            <w:right w:val="none" w:sz="0" w:space="0" w:color="auto"/>
          </w:divBdr>
        </w:div>
        <w:div w:id="1581253613">
          <w:marLeft w:val="0"/>
          <w:marRight w:val="0"/>
          <w:marTop w:val="0"/>
          <w:marBottom w:val="0"/>
          <w:divBdr>
            <w:top w:val="none" w:sz="0" w:space="0" w:color="auto"/>
            <w:left w:val="none" w:sz="0" w:space="0" w:color="auto"/>
            <w:bottom w:val="none" w:sz="0" w:space="0" w:color="auto"/>
            <w:right w:val="none" w:sz="0" w:space="0" w:color="auto"/>
          </w:divBdr>
        </w:div>
        <w:div w:id="484904579">
          <w:marLeft w:val="0"/>
          <w:marRight w:val="0"/>
          <w:marTop w:val="0"/>
          <w:marBottom w:val="0"/>
          <w:divBdr>
            <w:top w:val="none" w:sz="0" w:space="0" w:color="auto"/>
            <w:left w:val="none" w:sz="0" w:space="0" w:color="auto"/>
            <w:bottom w:val="none" w:sz="0" w:space="0" w:color="auto"/>
            <w:right w:val="none" w:sz="0" w:space="0" w:color="auto"/>
          </w:divBdr>
        </w:div>
        <w:div w:id="1210458112">
          <w:marLeft w:val="0"/>
          <w:marRight w:val="0"/>
          <w:marTop w:val="0"/>
          <w:marBottom w:val="0"/>
          <w:divBdr>
            <w:top w:val="none" w:sz="0" w:space="0" w:color="auto"/>
            <w:left w:val="none" w:sz="0" w:space="0" w:color="auto"/>
            <w:bottom w:val="none" w:sz="0" w:space="0" w:color="auto"/>
            <w:right w:val="none" w:sz="0" w:space="0" w:color="auto"/>
          </w:divBdr>
        </w:div>
        <w:div w:id="553201335">
          <w:marLeft w:val="0"/>
          <w:marRight w:val="0"/>
          <w:marTop w:val="0"/>
          <w:marBottom w:val="0"/>
          <w:divBdr>
            <w:top w:val="none" w:sz="0" w:space="0" w:color="auto"/>
            <w:left w:val="none" w:sz="0" w:space="0" w:color="auto"/>
            <w:bottom w:val="none" w:sz="0" w:space="0" w:color="auto"/>
            <w:right w:val="none" w:sz="0" w:space="0" w:color="auto"/>
          </w:divBdr>
        </w:div>
        <w:div w:id="1127897896">
          <w:marLeft w:val="0"/>
          <w:marRight w:val="0"/>
          <w:marTop w:val="0"/>
          <w:marBottom w:val="0"/>
          <w:divBdr>
            <w:top w:val="none" w:sz="0" w:space="0" w:color="auto"/>
            <w:left w:val="none" w:sz="0" w:space="0" w:color="auto"/>
            <w:bottom w:val="none" w:sz="0" w:space="0" w:color="auto"/>
            <w:right w:val="none" w:sz="0" w:space="0" w:color="auto"/>
          </w:divBdr>
        </w:div>
        <w:div w:id="497815299">
          <w:marLeft w:val="0"/>
          <w:marRight w:val="0"/>
          <w:marTop w:val="0"/>
          <w:marBottom w:val="0"/>
          <w:divBdr>
            <w:top w:val="none" w:sz="0" w:space="0" w:color="auto"/>
            <w:left w:val="none" w:sz="0" w:space="0" w:color="auto"/>
            <w:bottom w:val="none" w:sz="0" w:space="0" w:color="auto"/>
            <w:right w:val="none" w:sz="0" w:space="0" w:color="auto"/>
          </w:divBdr>
        </w:div>
        <w:div w:id="1878078358">
          <w:marLeft w:val="0"/>
          <w:marRight w:val="0"/>
          <w:marTop w:val="0"/>
          <w:marBottom w:val="0"/>
          <w:divBdr>
            <w:top w:val="none" w:sz="0" w:space="0" w:color="auto"/>
            <w:left w:val="none" w:sz="0" w:space="0" w:color="auto"/>
            <w:bottom w:val="none" w:sz="0" w:space="0" w:color="auto"/>
            <w:right w:val="none" w:sz="0" w:space="0" w:color="auto"/>
          </w:divBdr>
        </w:div>
        <w:div w:id="476461464">
          <w:marLeft w:val="0"/>
          <w:marRight w:val="0"/>
          <w:marTop w:val="0"/>
          <w:marBottom w:val="0"/>
          <w:divBdr>
            <w:top w:val="none" w:sz="0" w:space="0" w:color="auto"/>
            <w:left w:val="none" w:sz="0" w:space="0" w:color="auto"/>
            <w:bottom w:val="none" w:sz="0" w:space="0" w:color="auto"/>
            <w:right w:val="none" w:sz="0" w:space="0" w:color="auto"/>
          </w:divBdr>
        </w:div>
        <w:div w:id="299043489">
          <w:marLeft w:val="0"/>
          <w:marRight w:val="0"/>
          <w:marTop w:val="0"/>
          <w:marBottom w:val="0"/>
          <w:divBdr>
            <w:top w:val="none" w:sz="0" w:space="0" w:color="auto"/>
            <w:left w:val="none" w:sz="0" w:space="0" w:color="auto"/>
            <w:bottom w:val="none" w:sz="0" w:space="0" w:color="auto"/>
            <w:right w:val="none" w:sz="0" w:space="0" w:color="auto"/>
          </w:divBdr>
        </w:div>
        <w:div w:id="1591158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mtobel.com" TargetMode="External"/><Relationship Id="rId18" Type="http://schemas.openxmlformats.org/officeDocument/2006/relationships/hyperlink" Target="http://www.zumtobel.com/com-en/contact.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zumtobel.us" TargetMode="External"/><Relationship Id="rId2" Type="http://schemas.openxmlformats.org/officeDocument/2006/relationships/customXml" Target="../customXml/item2.xml"/><Relationship Id="rId16" Type="http://schemas.openxmlformats.org/officeDocument/2006/relationships/hyperlink" Target="mailto:zli.us@zumtobelgroup.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www.zumtobel.co.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uksales@zumtobe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sF\AppData\Local\Microsoft\Windows\Temporary%20Internet%20Files\Content.MSO\C2F3508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7B6A6-816D-4450-AB7D-20CBE7C881FA}">
  <ds:schemaRefs>
    <ds:schemaRef ds:uri="http://purl.org/dc/dcmitype/"/>
    <ds:schemaRef ds:uri="http://www.w3.org/XML/1998/namespac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79342-329D-404F-88E9-DBC418A90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C2F35084</Template>
  <TotalTime>0</TotalTime>
  <Pages>4</Pages>
  <Words>687</Words>
  <Characters>4295</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Year of Light 2015 - Neuheiten: TECTON</vt:lpstr>
      <vt:lpstr>Year of Light 2015 - Neuheiten: TECTON</vt:lpstr>
    </vt:vector>
  </TitlesOfParts>
  <Company>Zumtobel Lighting</Company>
  <LinksUpToDate>false</LinksUpToDate>
  <CharactersWithSpaces>4973</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of Light 2015 - Neuheiten: TECTON</dc:title>
  <dc:creator>Sophie Moser</dc:creator>
  <cp:lastModifiedBy>Melanie Isele</cp:lastModifiedBy>
  <cp:revision>5</cp:revision>
  <cp:lastPrinted>2015-05-19T07:47:00Z</cp:lastPrinted>
  <dcterms:created xsi:type="dcterms:W3CDTF">2015-03-31T11:18:00Z</dcterms:created>
  <dcterms:modified xsi:type="dcterms:W3CDTF">2015-05-19T07:47:00Z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